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82E" w:rsidRPr="00CA1187" w:rsidRDefault="00F27DDE" w:rsidP="0087682E">
      <w:pPr>
        <w:spacing w:line="360" w:lineRule="auto"/>
        <w:ind w:firstLine="567"/>
        <w:jc w:val="both"/>
        <w:outlineLvl w:val="0"/>
        <w:rPr>
          <w:rFonts w:ascii="Times New Roman" w:hAnsi="Times New Roman"/>
          <w:sz w:val="28"/>
          <w:szCs w:val="28"/>
        </w:rPr>
      </w:pPr>
      <w:r>
        <w:rPr>
          <w:rFonts w:ascii="Times New Roman" w:hAnsi="Times New Roman"/>
          <w:sz w:val="28"/>
          <w:szCs w:val="28"/>
          <w:lang w:val="en-US"/>
        </w:rPr>
        <w:tab/>
      </w:r>
      <w:r w:rsidR="00AC7E01" w:rsidRPr="00CA1187">
        <w:rPr>
          <w:rFonts w:ascii="Times New Roman" w:hAnsi="Times New Roman"/>
          <w:sz w:val="28"/>
          <w:szCs w:val="28"/>
        </w:rPr>
        <w:t xml:space="preserve">                                                                                 </w:t>
      </w:r>
    </w:p>
    <w:p w:rsidR="00AC7E01" w:rsidRPr="00CA1187" w:rsidRDefault="00AC7E01" w:rsidP="0087682E">
      <w:pPr>
        <w:spacing w:line="360" w:lineRule="auto"/>
        <w:ind w:firstLine="567"/>
        <w:jc w:val="right"/>
        <w:outlineLvl w:val="0"/>
        <w:rPr>
          <w:rFonts w:ascii="Times New Roman" w:hAnsi="Times New Roman"/>
          <w:sz w:val="28"/>
          <w:szCs w:val="28"/>
        </w:rPr>
      </w:pPr>
      <w:r w:rsidRPr="00CA1187">
        <w:rPr>
          <w:rFonts w:ascii="Times New Roman" w:hAnsi="Times New Roman"/>
          <w:sz w:val="28"/>
          <w:szCs w:val="28"/>
        </w:rPr>
        <w:t xml:space="preserve"> На правах рукописи</w:t>
      </w:r>
    </w:p>
    <w:p w:rsidR="00AC7E01" w:rsidRPr="00CA1187" w:rsidRDefault="00AC7E01" w:rsidP="0087682E">
      <w:pPr>
        <w:spacing w:line="360" w:lineRule="auto"/>
        <w:ind w:firstLine="567"/>
        <w:jc w:val="both"/>
        <w:rPr>
          <w:rFonts w:ascii="Times New Roman" w:hAnsi="Times New Roman"/>
          <w:b/>
          <w:sz w:val="28"/>
          <w:szCs w:val="28"/>
        </w:rPr>
      </w:pPr>
    </w:p>
    <w:p w:rsidR="00AC7E01" w:rsidRPr="00CA1187" w:rsidRDefault="00AC7E01" w:rsidP="0087682E">
      <w:pPr>
        <w:spacing w:line="360" w:lineRule="auto"/>
        <w:ind w:firstLine="567"/>
        <w:jc w:val="both"/>
        <w:rPr>
          <w:rFonts w:ascii="Times New Roman" w:hAnsi="Times New Roman"/>
          <w:b/>
          <w:sz w:val="28"/>
          <w:szCs w:val="28"/>
        </w:rPr>
      </w:pPr>
    </w:p>
    <w:p w:rsidR="00AC7E01" w:rsidRPr="00CB296D" w:rsidRDefault="0087682E" w:rsidP="0087682E">
      <w:pPr>
        <w:spacing w:line="360" w:lineRule="auto"/>
        <w:ind w:firstLine="567"/>
        <w:jc w:val="center"/>
        <w:outlineLvl w:val="0"/>
        <w:rPr>
          <w:rFonts w:ascii="Times New Roman" w:hAnsi="Times New Roman"/>
          <w:b/>
          <w:sz w:val="40"/>
          <w:szCs w:val="40"/>
        </w:rPr>
      </w:pPr>
      <w:r w:rsidRPr="00CB296D">
        <w:rPr>
          <w:rFonts w:ascii="Times New Roman" w:hAnsi="Times New Roman"/>
          <w:b/>
          <w:sz w:val="40"/>
          <w:szCs w:val="40"/>
        </w:rPr>
        <w:t>З</w:t>
      </w:r>
      <w:r w:rsidR="00AC7E01" w:rsidRPr="00CB296D">
        <w:rPr>
          <w:rFonts w:ascii="Times New Roman" w:hAnsi="Times New Roman"/>
          <w:b/>
          <w:sz w:val="40"/>
          <w:szCs w:val="40"/>
        </w:rPr>
        <w:t>апорожская-Абрамова Екатерина Сергеевна</w:t>
      </w:r>
    </w:p>
    <w:p w:rsidR="00AC7E01" w:rsidRPr="00CA1187" w:rsidRDefault="00AC7E01" w:rsidP="0087682E">
      <w:pPr>
        <w:spacing w:line="360" w:lineRule="auto"/>
        <w:ind w:firstLine="567"/>
        <w:jc w:val="center"/>
        <w:rPr>
          <w:rFonts w:ascii="Times New Roman" w:hAnsi="Times New Roman"/>
          <w:sz w:val="28"/>
          <w:szCs w:val="28"/>
        </w:rPr>
      </w:pPr>
    </w:p>
    <w:p w:rsidR="00A307C0" w:rsidRDefault="00A307C0" w:rsidP="00A307C0">
      <w:pPr>
        <w:spacing w:line="360" w:lineRule="auto"/>
        <w:ind w:firstLine="709"/>
        <w:jc w:val="center"/>
        <w:rPr>
          <w:rFonts w:ascii="Times New Roman" w:hAnsi="Times New Roman"/>
          <w:b/>
          <w:sz w:val="36"/>
          <w:szCs w:val="36"/>
        </w:rPr>
      </w:pPr>
      <w:r>
        <w:rPr>
          <w:rFonts w:ascii="Times New Roman" w:hAnsi="Times New Roman"/>
          <w:b/>
          <w:sz w:val="36"/>
          <w:szCs w:val="36"/>
        </w:rPr>
        <w:t xml:space="preserve">Профилактика кариеса </w:t>
      </w:r>
      <w:r w:rsidRPr="00BF0CFE">
        <w:rPr>
          <w:rFonts w:ascii="Times New Roman" w:hAnsi="Times New Roman"/>
          <w:b/>
          <w:sz w:val="36"/>
          <w:szCs w:val="36"/>
        </w:rPr>
        <w:t xml:space="preserve"> и </w:t>
      </w:r>
      <w:r>
        <w:rPr>
          <w:rFonts w:ascii="Times New Roman" w:hAnsi="Times New Roman"/>
          <w:b/>
          <w:sz w:val="36"/>
          <w:szCs w:val="36"/>
        </w:rPr>
        <w:t xml:space="preserve">гингивита </w:t>
      </w:r>
      <w:proofErr w:type="gramStart"/>
      <w:r>
        <w:rPr>
          <w:rFonts w:ascii="Times New Roman" w:hAnsi="Times New Roman"/>
          <w:b/>
          <w:sz w:val="36"/>
          <w:szCs w:val="36"/>
        </w:rPr>
        <w:t>при</w:t>
      </w:r>
      <w:proofErr w:type="gramEnd"/>
    </w:p>
    <w:p w:rsidR="00A307C0" w:rsidRPr="00BF0CFE" w:rsidRDefault="00A307C0" w:rsidP="00A307C0">
      <w:pPr>
        <w:spacing w:line="360" w:lineRule="auto"/>
        <w:ind w:firstLine="709"/>
        <w:jc w:val="center"/>
        <w:rPr>
          <w:rFonts w:ascii="Times New Roman" w:hAnsi="Times New Roman"/>
          <w:sz w:val="36"/>
          <w:szCs w:val="36"/>
        </w:rPr>
      </w:pPr>
      <w:r>
        <w:rPr>
          <w:rFonts w:ascii="Times New Roman" w:hAnsi="Times New Roman"/>
          <w:b/>
          <w:sz w:val="36"/>
          <w:szCs w:val="36"/>
        </w:rPr>
        <w:t xml:space="preserve">нормализации </w:t>
      </w:r>
      <w:proofErr w:type="spellStart"/>
      <w:r>
        <w:rPr>
          <w:rFonts w:ascii="Times New Roman" w:hAnsi="Times New Roman"/>
          <w:b/>
          <w:sz w:val="36"/>
          <w:szCs w:val="36"/>
        </w:rPr>
        <w:t>микробиоценоза</w:t>
      </w:r>
      <w:proofErr w:type="spellEnd"/>
      <w:r w:rsidRPr="00BF0CFE">
        <w:rPr>
          <w:rFonts w:ascii="Times New Roman" w:hAnsi="Times New Roman"/>
          <w:b/>
          <w:sz w:val="36"/>
          <w:szCs w:val="36"/>
        </w:rPr>
        <w:t xml:space="preserve"> полости рта у детей</w:t>
      </w:r>
    </w:p>
    <w:p w:rsidR="00AC7E01" w:rsidRPr="00CB296D" w:rsidRDefault="00A307C0" w:rsidP="00A307C0">
      <w:pPr>
        <w:spacing w:line="360" w:lineRule="auto"/>
        <w:ind w:firstLine="567"/>
        <w:jc w:val="center"/>
        <w:rPr>
          <w:rFonts w:ascii="Times New Roman" w:hAnsi="Times New Roman"/>
          <w:b/>
          <w:sz w:val="32"/>
          <w:szCs w:val="32"/>
        </w:rPr>
      </w:pPr>
      <w:r w:rsidRPr="00BF0CFE">
        <w:rPr>
          <w:rFonts w:ascii="Times New Roman" w:hAnsi="Times New Roman"/>
          <w:b/>
          <w:sz w:val="36"/>
          <w:szCs w:val="36"/>
        </w:rPr>
        <w:t xml:space="preserve">лечебно-профилактическими </w:t>
      </w:r>
      <w:proofErr w:type="spellStart"/>
      <w:r w:rsidRPr="00BF0CFE">
        <w:rPr>
          <w:rFonts w:ascii="Times New Roman" w:hAnsi="Times New Roman"/>
          <w:b/>
          <w:sz w:val="36"/>
          <w:szCs w:val="36"/>
        </w:rPr>
        <w:t>фитопрепаратами</w:t>
      </w:r>
      <w:proofErr w:type="spellEnd"/>
    </w:p>
    <w:p w:rsidR="00367D12" w:rsidRPr="00CA1187" w:rsidRDefault="00367D12" w:rsidP="0087682E">
      <w:pPr>
        <w:spacing w:line="360" w:lineRule="auto"/>
        <w:ind w:firstLine="567"/>
        <w:jc w:val="center"/>
        <w:rPr>
          <w:rFonts w:ascii="Times New Roman" w:hAnsi="Times New Roman"/>
          <w:sz w:val="28"/>
          <w:szCs w:val="28"/>
        </w:rPr>
      </w:pPr>
    </w:p>
    <w:p w:rsidR="00AC7E01" w:rsidRPr="00CA1187" w:rsidRDefault="00AC7E01" w:rsidP="0087682E">
      <w:pPr>
        <w:spacing w:line="360" w:lineRule="auto"/>
        <w:ind w:firstLine="567"/>
        <w:jc w:val="center"/>
        <w:rPr>
          <w:rFonts w:ascii="Times New Roman" w:hAnsi="Times New Roman"/>
          <w:sz w:val="28"/>
          <w:szCs w:val="28"/>
        </w:rPr>
      </w:pPr>
      <w:r w:rsidRPr="00CA1187">
        <w:rPr>
          <w:rFonts w:ascii="Times New Roman" w:hAnsi="Times New Roman"/>
          <w:sz w:val="28"/>
          <w:szCs w:val="28"/>
        </w:rPr>
        <w:t>14.01.14- «Стоматология»</w:t>
      </w:r>
    </w:p>
    <w:p w:rsidR="00D408AE" w:rsidRPr="00CA1187" w:rsidRDefault="00D408AE" w:rsidP="0087682E">
      <w:pPr>
        <w:spacing w:line="360" w:lineRule="auto"/>
        <w:ind w:firstLine="567"/>
        <w:jc w:val="center"/>
        <w:rPr>
          <w:rFonts w:ascii="Times New Roman" w:hAnsi="Times New Roman"/>
          <w:sz w:val="28"/>
          <w:szCs w:val="28"/>
        </w:rPr>
      </w:pPr>
    </w:p>
    <w:p w:rsidR="00367D12" w:rsidRPr="00CA1187" w:rsidRDefault="00367D12" w:rsidP="0087682E">
      <w:pPr>
        <w:spacing w:line="360" w:lineRule="auto"/>
        <w:ind w:firstLine="567"/>
        <w:jc w:val="center"/>
        <w:rPr>
          <w:rFonts w:ascii="Times New Roman" w:hAnsi="Times New Roman"/>
          <w:b/>
          <w:sz w:val="28"/>
          <w:szCs w:val="28"/>
        </w:rPr>
      </w:pPr>
    </w:p>
    <w:p w:rsidR="00AC7E01" w:rsidRPr="00CA1187" w:rsidRDefault="00367D12" w:rsidP="0087682E">
      <w:pPr>
        <w:spacing w:line="360" w:lineRule="auto"/>
        <w:ind w:firstLine="567"/>
        <w:jc w:val="center"/>
        <w:rPr>
          <w:rFonts w:ascii="Times New Roman" w:hAnsi="Times New Roman"/>
          <w:b/>
          <w:sz w:val="28"/>
          <w:szCs w:val="28"/>
        </w:rPr>
      </w:pPr>
      <w:r w:rsidRPr="00CA1187">
        <w:rPr>
          <w:rFonts w:ascii="Times New Roman" w:hAnsi="Times New Roman"/>
          <w:b/>
          <w:sz w:val="28"/>
          <w:szCs w:val="28"/>
        </w:rPr>
        <w:t>Автореферат</w:t>
      </w:r>
    </w:p>
    <w:p w:rsidR="00AC7E01" w:rsidRPr="00CA1187" w:rsidRDefault="00AC7E01" w:rsidP="0087682E">
      <w:pPr>
        <w:spacing w:line="360" w:lineRule="auto"/>
        <w:ind w:firstLine="567"/>
        <w:jc w:val="center"/>
        <w:rPr>
          <w:rFonts w:ascii="Times New Roman" w:hAnsi="Times New Roman"/>
          <w:b/>
          <w:sz w:val="28"/>
          <w:szCs w:val="28"/>
        </w:rPr>
      </w:pPr>
      <w:r w:rsidRPr="00CA1187">
        <w:rPr>
          <w:rFonts w:ascii="Times New Roman" w:hAnsi="Times New Roman"/>
          <w:b/>
          <w:sz w:val="28"/>
          <w:szCs w:val="28"/>
        </w:rPr>
        <w:t>диссертации на соискание ученой степени</w:t>
      </w:r>
    </w:p>
    <w:p w:rsidR="00AC7E01" w:rsidRPr="00CA1187" w:rsidRDefault="00AC7E01" w:rsidP="0087682E">
      <w:pPr>
        <w:spacing w:line="360" w:lineRule="auto"/>
        <w:ind w:firstLine="567"/>
        <w:jc w:val="center"/>
        <w:rPr>
          <w:rFonts w:ascii="Times New Roman" w:hAnsi="Times New Roman"/>
          <w:b/>
          <w:sz w:val="28"/>
          <w:szCs w:val="28"/>
        </w:rPr>
      </w:pPr>
      <w:r w:rsidRPr="00CA1187">
        <w:rPr>
          <w:rFonts w:ascii="Times New Roman" w:hAnsi="Times New Roman"/>
          <w:b/>
          <w:sz w:val="28"/>
          <w:szCs w:val="28"/>
        </w:rPr>
        <w:t>кандидата медицинских наук</w:t>
      </w:r>
    </w:p>
    <w:p w:rsidR="00AC7E01" w:rsidRPr="00CA1187" w:rsidRDefault="00AC7E01" w:rsidP="0087682E">
      <w:pPr>
        <w:spacing w:line="360" w:lineRule="auto"/>
        <w:ind w:firstLine="567"/>
        <w:jc w:val="both"/>
        <w:outlineLvl w:val="0"/>
        <w:rPr>
          <w:rFonts w:ascii="Times New Roman" w:hAnsi="Times New Roman"/>
          <w:b/>
          <w:sz w:val="28"/>
          <w:szCs w:val="28"/>
        </w:rPr>
      </w:pPr>
      <w:bookmarkStart w:id="0" w:name="_GoBack"/>
      <w:bookmarkEnd w:id="0"/>
    </w:p>
    <w:p w:rsidR="00367D12" w:rsidRPr="00CA1187" w:rsidRDefault="00367D12" w:rsidP="0087682E">
      <w:pPr>
        <w:spacing w:line="360" w:lineRule="auto"/>
        <w:ind w:firstLine="567"/>
        <w:jc w:val="both"/>
        <w:outlineLvl w:val="0"/>
        <w:rPr>
          <w:rFonts w:ascii="Times New Roman" w:hAnsi="Times New Roman"/>
          <w:b/>
          <w:sz w:val="28"/>
          <w:szCs w:val="28"/>
        </w:rPr>
      </w:pPr>
    </w:p>
    <w:p w:rsidR="006B5346" w:rsidRPr="00CA1187" w:rsidRDefault="00AC7E01" w:rsidP="0087682E">
      <w:pPr>
        <w:spacing w:line="360" w:lineRule="auto"/>
        <w:ind w:firstLine="567"/>
        <w:jc w:val="both"/>
        <w:outlineLvl w:val="0"/>
        <w:rPr>
          <w:rFonts w:ascii="Times New Roman" w:hAnsi="Times New Roman"/>
          <w:b/>
          <w:sz w:val="28"/>
          <w:szCs w:val="28"/>
        </w:rPr>
      </w:pPr>
      <w:r w:rsidRPr="00CA1187">
        <w:rPr>
          <w:rFonts w:ascii="Times New Roman" w:hAnsi="Times New Roman"/>
          <w:b/>
          <w:sz w:val="28"/>
          <w:szCs w:val="28"/>
        </w:rPr>
        <w:t xml:space="preserve">                                            </w:t>
      </w:r>
    </w:p>
    <w:p w:rsidR="00AC7E01" w:rsidRPr="00CA1187" w:rsidRDefault="00C33F47" w:rsidP="0087682E">
      <w:pPr>
        <w:spacing w:line="360" w:lineRule="auto"/>
        <w:ind w:firstLine="567"/>
        <w:jc w:val="center"/>
        <w:outlineLvl w:val="0"/>
        <w:rPr>
          <w:rFonts w:ascii="Times New Roman" w:hAnsi="Times New Roman"/>
          <w:sz w:val="28"/>
          <w:szCs w:val="28"/>
        </w:rPr>
      </w:pPr>
      <w:r w:rsidRPr="00CA1187">
        <w:rPr>
          <w:rFonts w:ascii="Times New Roman" w:hAnsi="Times New Roman"/>
          <w:sz w:val="28"/>
          <w:szCs w:val="28"/>
        </w:rPr>
        <w:t>Москва 2012</w:t>
      </w:r>
    </w:p>
    <w:p w:rsidR="0087682E" w:rsidRPr="00CA1187" w:rsidRDefault="0087682E" w:rsidP="0087682E">
      <w:pPr>
        <w:spacing w:line="360" w:lineRule="auto"/>
        <w:ind w:firstLine="567"/>
        <w:jc w:val="both"/>
        <w:rPr>
          <w:rFonts w:ascii="Times New Roman" w:hAnsi="Times New Roman"/>
          <w:sz w:val="28"/>
          <w:szCs w:val="28"/>
        </w:rPr>
      </w:pPr>
    </w:p>
    <w:p w:rsidR="00C42AE8" w:rsidRPr="00CA1187" w:rsidRDefault="00AC7E01" w:rsidP="0087682E">
      <w:pPr>
        <w:spacing w:line="360" w:lineRule="auto"/>
        <w:ind w:firstLine="567"/>
        <w:jc w:val="both"/>
        <w:rPr>
          <w:rFonts w:ascii="Times New Roman" w:hAnsi="Times New Roman"/>
          <w:sz w:val="28"/>
          <w:szCs w:val="28"/>
        </w:rPr>
      </w:pPr>
      <w:r w:rsidRPr="00CA1187">
        <w:rPr>
          <w:rFonts w:ascii="Times New Roman" w:hAnsi="Times New Roman"/>
          <w:sz w:val="28"/>
          <w:szCs w:val="28"/>
        </w:rPr>
        <w:t>Работа выполнена</w:t>
      </w:r>
      <w:r w:rsidR="00CA1187">
        <w:rPr>
          <w:rFonts w:ascii="Times New Roman" w:hAnsi="Times New Roman"/>
          <w:sz w:val="28"/>
          <w:szCs w:val="28"/>
        </w:rPr>
        <w:t xml:space="preserve"> на кафедре</w:t>
      </w:r>
      <w:r w:rsidR="00C33F47" w:rsidRPr="00CA1187">
        <w:rPr>
          <w:rFonts w:ascii="Times New Roman" w:hAnsi="Times New Roman"/>
          <w:sz w:val="28"/>
          <w:szCs w:val="28"/>
        </w:rPr>
        <w:t xml:space="preserve"> стоматологии </w:t>
      </w:r>
      <w:r w:rsidR="00CA1187">
        <w:rPr>
          <w:rFonts w:ascii="Times New Roman" w:hAnsi="Times New Roman"/>
          <w:sz w:val="28"/>
          <w:szCs w:val="28"/>
        </w:rPr>
        <w:t xml:space="preserve">детского возраста </w:t>
      </w:r>
      <w:r w:rsidR="00C33F47" w:rsidRPr="00CA1187">
        <w:rPr>
          <w:rFonts w:ascii="Times New Roman" w:hAnsi="Times New Roman"/>
          <w:sz w:val="28"/>
          <w:szCs w:val="28"/>
        </w:rPr>
        <w:t>и ортодонтии</w:t>
      </w:r>
      <w:r w:rsidRPr="00CA1187">
        <w:rPr>
          <w:rFonts w:ascii="Times New Roman" w:hAnsi="Times New Roman"/>
          <w:sz w:val="28"/>
          <w:szCs w:val="28"/>
        </w:rPr>
        <w:t xml:space="preserve"> в </w:t>
      </w:r>
      <w:r w:rsidR="003E3887" w:rsidRPr="00CA1187">
        <w:rPr>
          <w:rFonts w:ascii="Times New Roman" w:hAnsi="Times New Roman"/>
          <w:sz w:val="28"/>
          <w:szCs w:val="28"/>
        </w:rPr>
        <w:t>Ф</w:t>
      </w:r>
      <w:r w:rsidRPr="00CA1187">
        <w:rPr>
          <w:rFonts w:ascii="Times New Roman" w:hAnsi="Times New Roman"/>
          <w:sz w:val="28"/>
          <w:szCs w:val="28"/>
        </w:rPr>
        <w:t>Г</w:t>
      </w:r>
      <w:r w:rsidR="003E3887" w:rsidRPr="00CA1187">
        <w:rPr>
          <w:rFonts w:ascii="Times New Roman" w:hAnsi="Times New Roman"/>
          <w:sz w:val="28"/>
          <w:szCs w:val="28"/>
        </w:rPr>
        <w:t>Б</w:t>
      </w:r>
      <w:r w:rsidRPr="00CA1187">
        <w:rPr>
          <w:rFonts w:ascii="Times New Roman" w:hAnsi="Times New Roman"/>
          <w:sz w:val="28"/>
          <w:szCs w:val="28"/>
        </w:rPr>
        <w:t>ОУ ВПО Российский университет дружбы народов</w:t>
      </w:r>
    </w:p>
    <w:p w:rsidR="00D01CA4" w:rsidRPr="00CA1187" w:rsidRDefault="00AC7E01" w:rsidP="0061347E">
      <w:pPr>
        <w:spacing w:line="360" w:lineRule="auto"/>
        <w:jc w:val="both"/>
        <w:rPr>
          <w:rFonts w:ascii="Times New Roman" w:hAnsi="Times New Roman"/>
          <w:sz w:val="28"/>
          <w:szCs w:val="28"/>
        </w:rPr>
      </w:pPr>
      <w:r w:rsidRPr="00CA1187">
        <w:rPr>
          <w:rFonts w:ascii="Times New Roman" w:hAnsi="Times New Roman"/>
          <w:b/>
          <w:sz w:val="28"/>
          <w:szCs w:val="28"/>
        </w:rPr>
        <w:t>Научный руководитель:</w:t>
      </w:r>
      <w:r w:rsidR="00D01CA4" w:rsidRPr="00CA1187">
        <w:rPr>
          <w:rFonts w:ascii="Times New Roman" w:hAnsi="Times New Roman"/>
          <w:b/>
          <w:sz w:val="28"/>
          <w:szCs w:val="28"/>
        </w:rPr>
        <w:t xml:space="preserve">        </w:t>
      </w:r>
      <w:r w:rsidR="0061347E" w:rsidRPr="00CA1187">
        <w:rPr>
          <w:rFonts w:ascii="Times New Roman" w:hAnsi="Times New Roman"/>
          <w:b/>
          <w:sz w:val="28"/>
          <w:szCs w:val="28"/>
        </w:rPr>
        <w:t xml:space="preserve">         </w:t>
      </w:r>
      <w:r w:rsidR="0085425F" w:rsidRPr="00CA1187">
        <w:rPr>
          <w:rFonts w:ascii="Times New Roman" w:hAnsi="Times New Roman"/>
          <w:sz w:val="28"/>
          <w:szCs w:val="28"/>
        </w:rPr>
        <w:t>д</w:t>
      </w:r>
      <w:r w:rsidRPr="00CA1187">
        <w:rPr>
          <w:rFonts w:ascii="Times New Roman" w:hAnsi="Times New Roman"/>
          <w:sz w:val="28"/>
          <w:szCs w:val="28"/>
        </w:rPr>
        <w:t xml:space="preserve">октор медицинских наук, </w:t>
      </w:r>
    </w:p>
    <w:p w:rsidR="00AC7E01" w:rsidRPr="00CA1187" w:rsidRDefault="00D01CA4" w:rsidP="0087682E">
      <w:pPr>
        <w:spacing w:line="360" w:lineRule="auto"/>
        <w:ind w:firstLine="567"/>
        <w:jc w:val="both"/>
        <w:rPr>
          <w:rFonts w:ascii="Times New Roman" w:hAnsi="Times New Roman"/>
          <w:sz w:val="28"/>
          <w:szCs w:val="28"/>
        </w:rPr>
      </w:pPr>
      <w:r w:rsidRPr="00CA1187">
        <w:rPr>
          <w:rFonts w:ascii="Times New Roman" w:hAnsi="Times New Roman"/>
          <w:sz w:val="28"/>
          <w:szCs w:val="28"/>
        </w:rPr>
        <w:t xml:space="preserve">                                                      </w:t>
      </w:r>
      <w:r w:rsidR="0085425F" w:rsidRPr="00CA1187">
        <w:rPr>
          <w:rFonts w:ascii="Times New Roman" w:hAnsi="Times New Roman"/>
          <w:sz w:val="28"/>
          <w:szCs w:val="28"/>
        </w:rPr>
        <w:t xml:space="preserve"> </w:t>
      </w:r>
      <w:r w:rsidR="0061347E" w:rsidRPr="00CA1187">
        <w:rPr>
          <w:rFonts w:ascii="Times New Roman" w:hAnsi="Times New Roman"/>
          <w:sz w:val="28"/>
          <w:szCs w:val="28"/>
        </w:rPr>
        <w:t>п</w:t>
      </w:r>
      <w:r w:rsidR="00AC7E01" w:rsidRPr="00CA1187">
        <w:rPr>
          <w:rFonts w:ascii="Times New Roman" w:hAnsi="Times New Roman"/>
          <w:sz w:val="28"/>
          <w:szCs w:val="28"/>
        </w:rPr>
        <w:t>рофессор</w:t>
      </w:r>
      <w:r w:rsidRPr="00CA1187">
        <w:rPr>
          <w:rFonts w:ascii="Times New Roman" w:hAnsi="Times New Roman"/>
          <w:sz w:val="28"/>
          <w:szCs w:val="28"/>
        </w:rPr>
        <w:t xml:space="preserve"> </w:t>
      </w:r>
      <w:proofErr w:type="spellStart"/>
      <w:r w:rsidR="00AC7E01" w:rsidRPr="00CA1187">
        <w:rPr>
          <w:rFonts w:ascii="Times New Roman" w:hAnsi="Times New Roman"/>
          <w:sz w:val="28"/>
          <w:szCs w:val="28"/>
        </w:rPr>
        <w:t>Косырева</w:t>
      </w:r>
      <w:proofErr w:type="spellEnd"/>
      <w:r w:rsidR="00AC7E01" w:rsidRPr="00CA1187">
        <w:rPr>
          <w:rFonts w:ascii="Times New Roman" w:hAnsi="Times New Roman"/>
          <w:sz w:val="28"/>
          <w:szCs w:val="28"/>
        </w:rPr>
        <w:t xml:space="preserve"> Тамара Федоровна</w:t>
      </w:r>
    </w:p>
    <w:p w:rsidR="00D01CA4" w:rsidRPr="00CA1187" w:rsidRDefault="007B201A" w:rsidP="0061347E">
      <w:pPr>
        <w:spacing w:line="360" w:lineRule="auto"/>
        <w:jc w:val="both"/>
        <w:rPr>
          <w:rFonts w:ascii="Times New Roman" w:hAnsi="Times New Roman"/>
          <w:sz w:val="28"/>
          <w:szCs w:val="28"/>
        </w:rPr>
      </w:pPr>
      <w:r w:rsidRPr="00CA1187">
        <w:rPr>
          <w:rFonts w:ascii="Times New Roman" w:hAnsi="Times New Roman"/>
          <w:b/>
          <w:sz w:val="28"/>
          <w:szCs w:val="28"/>
        </w:rPr>
        <w:t>Официальные оппоненты:</w:t>
      </w:r>
      <w:r w:rsidR="0061347E" w:rsidRPr="00CA1187">
        <w:rPr>
          <w:rFonts w:ascii="Times New Roman" w:hAnsi="Times New Roman"/>
          <w:b/>
          <w:sz w:val="28"/>
          <w:szCs w:val="28"/>
        </w:rPr>
        <w:t xml:space="preserve">            </w:t>
      </w:r>
      <w:r w:rsidR="0085425F" w:rsidRPr="00CA1187">
        <w:rPr>
          <w:rFonts w:ascii="Times New Roman" w:hAnsi="Times New Roman"/>
          <w:sz w:val="28"/>
          <w:szCs w:val="28"/>
        </w:rPr>
        <w:t>д</w:t>
      </w:r>
      <w:r w:rsidR="0064327F" w:rsidRPr="00CA1187">
        <w:rPr>
          <w:rFonts w:ascii="Times New Roman" w:hAnsi="Times New Roman"/>
          <w:sz w:val="28"/>
          <w:szCs w:val="28"/>
        </w:rPr>
        <w:t>октор медицинских наук,</w:t>
      </w:r>
    </w:p>
    <w:p w:rsidR="0087682E" w:rsidRPr="00CA1187" w:rsidRDefault="00D01CA4" w:rsidP="0087682E">
      <w:pPr>
        <w:spacing w:line="360" w:lineRule="auto"/>
        <w:ind w:firstLine="567"/>
        <w:jc w:val="both"/>
        <w:rPr>
          <w:rFonts w:ascii="Times New Roman" w:hAnsi="Times New Roman"/>
          <w:sz w:val="28"/>
          <w:szCs w:val="28"/>
        </w:rPr>
      </w:pPr>
      <w:r w:rsidRPr="00CA1187">
        <w:rPr>
          <w:rFonts w:ascii="Times New Roman" w:hAnsi="Times New Roman"/>
          <w:sz w:val="28"/>
          <w:szCs w:val="28"/>
        </w:rPr>
        <w:t xml:space="preserve">                                                     </w:t>
      </w:r>
      <w:r w:rsidR="0085425F" w:rsidRPr="00CA1187">
        <w:rPr>
          <w:rFonts w:ascii="Times New Roman" w:hAnsi="Times New Roman"/>
          <w:sz w:val="28"/>
          <w:szCs w:val="28"/>
        </w:rPr>
        <w:t xml:space="preserve"> </w:t>
      </w:r>
      <w:r w:rsidR="0061347E" w:rsidRPr="00CA1187">
        <w:rPr>
          <w:rFonts w:ascii="Times New Roman" w:hAnsi="Times New Roman"/>
          <w:sz w:val="28"/>
          <w:szCs w:val="28"/>
        </w:rPr>
        <w:t xml:space="preserve"> </w:t>
      </w:r>
      <w:r w:rsidR="0087682E" w:rsidRPr="00CA1187">
        <w:rPr>
          <w:rFonts w:ascii="Times New Roman" w:hAnsi="Times New Roman"/>
          <w:sz w:val="28"/>
          <w:szCs w:val="28"/>
        </w:rPr>
        <w:t>профессор</w:t>
      </w:r>
      <w:r w:rsidRPr="00CA1187">
        <w:rPr>
          <w:rFonts w:ascii="Times New Roman" w:hAnsi="Times New Roman"/>
          <w:sz w:val="28"/>
          <w:szCs w:val="28"/>
        </w:rPr>
        <w:t xml:space="preserve"> </w:t>
      </w:r>
      <w:proofErr w:type="spellStart"/>
      <w:r w:rsidR="0087682E" w:rsidRPr="00CA1187">
        <w:rPr>
          <w:rFonts w:ascii="Times New Roman" w:hAnsi="Times New Roman"/>
          <w:sz w:val="28"/>
          <w:szCs w:val="28"/>
        </w:rPr>
        <w:t>Адмакин</w:t>
      </w:r>
      <w:proofErr w:type="spellEnd"/>
      <w:r w:rsidR="0087682E" w:rsidRPr="00CA1187">
        <w:rPr>
          <w:rFonts w:ascii="Times New Roman" w:hAnsi="Times New Roman"/>
          <w:sz w:val="28"/>
          <w:szCs w:val="28"/>
        </w:rPr>
        <w:t xml:space="preserve"> Олег Иванович</w:t>
      </w:r>
      <w:r w:rsidRPr="00CA1187">
        <w:rPr>
          <w:rFonts w:ascii="Times New Roman" w:hAnsi="Times New Roman"/>
          <w:sz w:val="28"/>
          <w:szCs w:val="28"/>
        </w:rPr>
        <w:t xml:space="preserve">                                     </w:t>
      </w:r>
    </w:p>
    <w:p w:rsidR="0085425F" w:rsidRPr="00CA1187" w:rsidRDefault="0064327F" w:rsidP="0087682E">
      <w:pPr>
        <w:spacing w:line="360" w:lineRule="auto"/>
        <w:ind w:firstLine="567"/>
        <w:jc w:val="both"/>
        <w:rPr>
          <w:rFonts w:ascii="Times New Roman" w:hAnsi="Times New Roman"/>
          <w:sz w:val="28"/>
          <w:szCs w:val="28"/>
        </w:rPr>
      </w:pPr>
      <w:r w:rsidRPr="00CA1187">
        <w:rPr>
          <w:rFonts w:ascii="Times New Roman" w:hAnsi="Times New Roman"/>
          <w:sz w:val="28"/>
          <w:szCs w:val="28"/>
        </w:rPr>
        <w:t xml:space="preserve"> </w:t>
      </w:r>
      <w:r w:rsidR="0085425F" w:rsidRPr="00CA1187">
        <w:rPr>
          <w:rFonts w:ascii="Times New Roman" w:hAnsi="Times New Roman"/>
          <w:sz w:val="28"/>
          <w:szCs w:val="28"/>
        </w:rPr>
        <w:t xml:space="preserve">                                                      д</w:t>
      </w:r>
      <w:r w:rsidR="0087682E" w:rsidRPr="00CA1187">
        <w:rPr>
          <w:rFonts w:ascii="Times New Roman" w:hAnsi="Times New Roman"/>
          <w:sz w:val="28"/>
          <w:szCs w:val="28"/>
        </w:rPr>
        <w:t>октор медицинских наук,</w:t>
      </w:r>
      <w:r w:rsidRPr="00CA1187">
        <w:rPr>
          <w:rFonts w:ascii="Times New Roman" w:hAnsi="Times New Roman"/>
          <w:sz w:val="28"/>
          <w:szCs w:val="28"/>
        </w:rPr>
        <w:t xml:space="preserve"> </w:t>
      </w:r>
    </w:p>
    <w:p w:rsidR="0087682E" w:rsidRPr="00CA1187" w:rsidRDefault="0085425F" w:rsidP="0087682E">
      <w:pPr>
        <w:spacing w:line="360" w:lineRule="auto"/>
        <w:ind w:firstLine="567"/>
        <w:jc w:val="both"/>
        <w:rPr>
          <w:rFonts w:ascii="Times New Roman" w:hAnsi="Times New Roman"/>
          <w:sz w:val="28"/>
          <w:szCs w:val="28"/>
        </w:rPr>
      </w:pPr>
      <w:r w:rsidRPr="00CA1187">
        <w:rPr>
          <w:rFonts w:ascii="Times New Roman" w:hAnsi="Times New Roman"/>
          <w:sz w:val="28"/>
          <w:szCs w:val="28"/>
        </w:rPr>
        <w:t xml:space="preserve">                                                      </w:t>
      </w:r>
      <w:r w:rsidR="0061347E" w:rsidRPr="00CA1187">
        <w:rPr>
          <w:rFonts w:ascii="Times New Roman" w:hAnsi="Times New Roman"/>
          <w:sz w:val="28"/>
          <w:szCs w:val="28"/>
        </w:rPr>
        <w:t>п</w:t>
      </w:r>
      <w:r w:rsidR="0087682E" w:rsidRPr="00CA1187">
        <w:rPr>
          <w:rFonts w:ascii="Times New Roman" w:hAnsi="Times New Roman"/>
          <w:sz w:val="28"/>
          <w:szCs w:val="28"/>
        </w:rPr>
        <w:t>рофессор</w:t>
      </w:r>
      <w:r w:rsidR="0064327F" w:rsidRPr="00CA1187">
        <w:rPr>
          <w:rFonts w:ascii="Times New Roman" w:hAnsi="Times New Roman"/>
          <w:sz w:val="28"/>
          <w:szCs w:val="28"/>
        </w:rPr>
        <w:t xml:space="preserve"> </w:t>
      </w:r>
      <w:proofErr w:type="spellStart"/>
      <w:r w:rsidR="0087682E" w:rsidRPr="00CA1187">
        <w:rPr>
          <w:rFonts w:ascii="Times New Roman" w:hAnsi="Times New Roman"/>
          <w:sz w:val="28"/>
          <w:szCs w:val="28"/>
        </w:rPr>
        <w:t>Пожарицкая</w:t>
      </w:r>
      <w:proofErr w:type="spellEnd"/>
      <w:r w:rsidR="0087682E" w:rsidRPr="00CA1187">
        <w:rPr>
          <w:rFonts w:ascii="Times New Roman" w:hAnsi="Times New Roman"/>
          <w:sz w:val="28"/>
          <w:szCs w:val="28"/>
        </w:rPr>
        <w:t xml:space="preserve"> Мария Михайловна</w:t>
      </w:r>
      <w:r w:rsidR="0064327F" w:rsidRPr="00CA1187">
        <w:rPr>
          <w:rFonts w:ascii="Times New Roman" w:hAnsi="Times New Roman"/>
          <w:sz w:val="28"/>
          <w:szCs w:val="28"/>
        </w:rPr>
        <w:t xml:space="preserve">         </w:t>
      </w:r>
      <w:r w:rsidR="0087682E" w:rsidRPr="00CA1187">
        <w:rPr>
          <w:rFonts w:ascii="Times New Roman" w:hAnsi="Times New Roman"/>
          <w:sz w:val="28"/>
          <w:szCs w:val="28"/>
        </w:rPr>
        <w:t xml:space="preserve"> </w:t>
      </w:r>
    </w:p>
    <w:p w:rsidR="0061347E" w:rsidRPr="00CA1187" w:rsidRDefault="007B201A" w:rsidP="0061347E">
      <w:pPr>
        <w:spacing w:line="360" w:lineRule="auto"/>
        <w:jc w:val="both"/>
        <w:rPr>
          <w:rFonts w:ascii="Times New Roman" w:hAnsi="Times New Roman"/>
          <w:sz w:val="28"/>
          <w:szCs w:val="28"/>
        </w:rPr>
      </w:pPr>
      <w:r w:rsidRPr="00CA1187">
        <w:rPr>
          <w:rFonts w:ascii="Times New Roman" w:hAnsi="Times New Roman"/>
          <w:b/>
          <w:sz w:val="28"/>
          <w:szCs w:val="28"/>
        </w:rPr>
        <w:t>Ведущая организация</w:t>
      </w:r>
      <w:r w:rsidR="0061347E" w:rsidRPr="00CA1187">
        <w:rPr>
          <w:rFonts w:ascii="Times New Roman" w:hAnsi="Times New Roman"/>
          <w:b/>
          <w:sz w:val="28"/>
          <w:szCs w:val="28"/>
        </w:rPr>
        <w:t xml:space="preserve">                    </w:t>
      </w:r>
      <w:proofErr w:type="gramStart"/>
      <w:r w:rsidR="0061347E" w:rsidRPr="00CA1187">
        <w:rPr>
          <w:rFonts w:ascii="Times New Roman" w:hAnsi="Times New Roman"/>
          <w:sz w:val="28"/>
          <w:szCs w:val="28"/>
        </w:rPr>
        <w:t>М</w:t>
      </w:r>
      <w:r w:rsidR="0064327F" w:rsidRPr="00CA1187">
        <w:rPr>
          <w:rFonts w:ascii="Times New Roman" w:hAnsi="Times New Roman"/>
          <w:sz w:val="28"/>
          <w:szCs w:val="28"/>
        </w:rPr>
        <w:t>осковский</w:t>
      </w:r>
      <w:proofErr w:type="gramEnd"/>
      <w:r w:rsidR="0064327F" w:rsidRPr="00CA1187">
        <w:rPr>
          <w:rFonts w:ascii="Times New Roman" w:hAnsi="Times New Roman"/>
          <w:sz w:val="28"/>
          <w:szCs w:val="28"/>
        </w:rPr>
        <w:t xml:space="preserve"> Государств</w:t>
      </w:r>
      <w:r w:rsidR="00C33F47" w:rsidRPr="00CA1187">
        <w:rPr>
          <w:rFonts w:ascii="Times New Roman" w:hAnsi="Times New Roman"/>
          <w:sz w:val="28"/>
          <w:szCs w:val="28"/>
        </w:rPr>
        <w:t xml:space="preserve">енный </w:t>
      </w:r>
      <w:proofErr w:type="spellStart"/>
      <w:r w:rsidR="00C33F47" w:rsidRPr="00CA1187">
        <w:rPr>
          <w:rFonts w:ascii="Times New Roman" w:hAnsi="Times New Roman"/>
          <w:sz w:val="28"/>
          <w:szCs w:val="28"/>
        </w:rPr>
        <w:t>медико</w:t>
      </w:r>
      <w:proofErr w:type="spellEnd"/>
      <w:r w:rsidR="00C33F47" w:rsidRPr="00CA1187">
        <w:rPr>
          <w:rFonts w:ascii="Times New Roman" w:hAnsi="Times New Roman"/>
          <w:sz w:val="28"/>
          <w:szCs w:val="28"/>
        </w:rPr>
        <w:t>-</w:t>
      </w:r>
      <w:r w:rsidR="0061347E" w:rsidRPr="00CA1187">
        <w:rPr>
          <w:rFonts w:ascii="Times New Roman" w:hAnsi="Times New Roman"/>
          <w:sz w:val="28"/>
          <w:szCs w:val="28"/>
        </w:rPr>
        <w:t xml:space="preserve"> </w:t>
      </w:r>
    </w:p>
    <w:p w:rsidR="0064327F" w:rsidRPr="00CA1187" w:rsidRDefault="0061347E" w:rsidP="0087682E">
      <w:pPr>
        <w:spacing w:line="360" w:lineRule="auto"/>
        <w:ind w:firstLine="567"/>
        <w:jc w:val="both"/>
        <w:rPr>
          <w:rFonts w:ascii="Times New Roman" w:hAnsi="Times New Roman"/>
          <w:sz w:val="28"/>
          <w:szCs w:val="28"/>
        </w:rPr>
      </w:pPr>
      <w:r w:rsidRPr="00CA1187">
        <w:rPr>
          <w:rFonts w:ascii="Times New Roman" w:hAnsi="Times New Roman"/>
          <w:sz w:val="28"/>
          <w:szCs w:val="28"/>
        </w:rPr>
        <w:t xml:space="preserve">                                                      </w:t>
      </w:r>
      <w:r w:rsidR="00C33F47" w:rsidRPr="00CA1187">
        <w:rPr>
          <w:rFonts w:ascii="Times New Roman" w:hAnsi="Times New Roman"/>
          <w:sz w:val="28"/>
          <w:szCs w:val="28"/>
        </w:rPr>
        <w:t>стоматологический У</w:t>
      </w:r>
      <w:r w:rsidR="0064327F" w:rsidRPr="00CA1187">
        <w:rPr>
          <w:rFonts w:ascii="Times New Roman" w:hAnsi="Times New Roman"/>
          <w:sz w:val="28"/>
          <w:szCs w:val="28"/>
        </w:rPr>
        <w:t>ниверситет</w:t>
      </w:r>
      <w:r w:rsidRPr="00CA1187">
        <w:rPr>
          <w:rFonts w:ascii="Times New Roman" w:hAnsi="Times New Roman"/>
          <w:sz w:val="28"/>
          <w:szCs w:val="28"/>
        </w:rPr>
        <w:t xml:space="preserve">                                                                                                                       </w:t>
      </w:r>
    </w:p>
    <w:p w:rsidR="00183C63" w:rsidRPr="00CA1187" w:rsidRDefault="00183C63" w:rsidP="0061347E">
      <w:pPr>
        <w:spacing w:line="360" w:lineRule="auto"/>
        <w:ind w:firstLine="567"/>
        <w:jc w:val="both"/>
        <w:rPr>
          <w:rFonts w:ascii="Times New Roman" w:hAnsi="Times New Roman"/>
          <w:sz w:val="28"/>
          <w:szCs w:val="28"/>
        </w:rPr>
      </w:pPr>
      <w:r w:rsidRPr="00CA1187">
        <w:rPr>
          <w:rFonts w:ascii="Times New Roman" w:hAnsi="Times New Roman"/>
          <w:sz w:val="28"/>
          <w:szCs w:val="28"/>
        </w:rPr>
        <w:t>Защита диссертации состоит</w:t>
      </w:r>
      <w:r w:rsidR="00C33F47" w:rsidRPr="00CA1187">
        <w:rPr>
          <w:rFonts w:ascii="Times New Roman" w:hAnsi="Times New Roman"/>
          <w:sz w:val="28"/>
          <w:szCs w:val="28"/>
        </w:rPr>
        <w:t>ся  « ˍˍˍ» ˍˍˍˍˍˍˍˍˍˍˍˍˍˍˍˍ 2012</w:t>
      </w:r>
      <w:r w:rsidRPr="00CA1187">
        <w:rPr>
          <w:rFonts w:ascii="Times New Roman" w:hAnsi="Times New Roman"/>
          <w:sz w:val="28"/>
          <w:szCs w:val="28"/>
        </w:rPr>
        <w:t xml:space="preserve"> года </w:t>
      </w:r>
      <w:proofErr w:type="gramStart"/>
      <w:r w:rsidRPr="00CA1187">
        <w:rPr>
          <w:rFonts w:ascii="Times New Roman" w:hAnsi="Times New Roman"/>
          <w:sz w:val="28"/>
          <w:szCs w:val="28"/>
        </w:rPr>
        <w:t>в</w:t>
      </w:r>
      <w:proofErr w:type="gramEnd"/>
      <w:r w:rsidRPr="00CA1187">
        <w:rPr>
          <w:rFonts w:ascii="Times New Roman" w:hAnsi="Times New Roman"/>
          <w:sz w:val="28"/>
          <w:szCs w:val="28"/>
        </w:rPr>
        <w:t xml:space="preserve">  ˍˍˍ </w:t>
      </w:r>
      <w:proofErr w:type="gramStart"/>
      <w:r w:rsidRPr="00CA1187">
        <w:rPr>
          <w:rFonts w:ascii="Times New Roman" w:hAnsi="Times New Roman"/>
          <w:sz w:val="28"/>
          <w:szCs w:val="28"/>
        </w:rPr>
        <w:t>часов</w:t>
      </w:r>
      <w:proofErr w:type="gramEnd"/>
      <w:r w:rsidRPr="00CA1187">
        <w:rPr>
          <w:rFonts w:ascii="Times New Roman" w:hAnsi="Times New Roman"/>
          <w:sz w:val="28"/>
          <w:szCs w:val="28"/>
        </w:rPr>
        <w:t xml:space="preserve"> на заседании диссертационног</w:t>
      </w:r>
      <w:r w:rsidR="00C33F47" w:rsidRPr="00CA1187">
        <w:rPr>
          <w:rFonts w:ascii="Times New Roman" w:hAnsi="Times New Roman"/>
          <w:sz w:val="28"/>
          <w:szCs w:val="28"/>
        </w:rPr>
        <w:t xml:space="preserve">о совета Д.208.120.01 при </w:t>
      </w:r>
      <w:r w:rsidRPr="00CA1187">
        <w:rPr>
          <w:rFonts w:ascii="Times New Roman" w:hAnsi="Times New Roman"/>
          <w:sz w:val="28"/>
          <w:szCs w:val="28"/>
        </w:rPr>
        <w:t>Институт</w:t>
      </w:r>
      <w:r w:rsidR="00C33F47" w:rsidRPr="00CA1187">
        <w:rPr>
          <w:rFonts w:ascii="Times New Roman" w:hAnsi="Times New Roman"/>
          <w:sz w:val="28"/>
          <w:szCs w:val="28"/>
        </w:rPr>
        <w:t>е</w:t>
      </w:r>
      <w:r w:rsidRPr="00CA1187">
        <w:rPr>
          <w:rFonts w:ascii="Times New Roman" w:hAnsi="Times New Roman"/>
          <w:sz w:val="28"/>
          <w:szCs w:val="28"/>
        </w:rPr>
        <w:t xml:space="preserve"> повыш</w:t>
      </w:r>
      <w:r w:rsidR="00C33F47" w:rsidRPr="00CA1187">
        <w:rPr>
          <w:rFonts w:ascii="Times New Roman" w:hAnsi="Times New Roman"/>
          <w:sz w:val="28"/>
          <w:szCs w:val="28"/>
        </w:rPr>
        <w:t>ения квалификации Федерального м</w:t>
      </w:r>
      <w:r w:rsidRPr="00CA1187">
        <w:rPr>
          <w:rFonts w:ascii="Times New Roman" w:hAnsi="Times New Roman"/>
          <w:sz w:val="28"/>
          <w:szCs w:val="28"/>
        </w:rPr>
        <w:t>едик</w:t>
      </w:r>
      <w:r w:rsidR="00C33F47" w:rsidRPr="00CA1187">
        <w:rPr>
          <w:rFonts w:ascii="Times New Roman" w:hAnsi="Times New Roman"/>
          <w:sz w:val="28"/>
          <w:szCs w:val="28"/>
        </w:rPr>
        <w:t>о-биологического агентства (125424</w:t>
      </w:r>
      <w:r w:rsidRPr="00CA1187">
        <w:rPr>
          <w:rFonts w:ascii="Times New Roman" w:hAnsi="Times New Roman"/>
          <w:sz w:val="28"/>
          <w:szCs w:val="28"/>
        </w:rPr>
        <w:t>,</w:t>
      </w:r>
      <w:r w:rsidR="00C33F47" w:rsidRPr="00CA1187">
        <w:rPr>
          <w:rFonts w:ascii="Times New Roman" w:hAnsi="Times New Roman"/>
          <w:sz w:val="28"/>
          <w:szCs w:val="28"/>
        </w:rPr>
        <w:t xml:space="preserve"> </w:t>
      </w:r>
      <w:r w:rsidRPr="00CA1187">
        <w:rPr>
          <w:rFonts w:ascii="Times New Roman" w:hAnsi="Times New Roman"/>
          <w:sz w:val="28"/>
          <w:szCs w:val="28"/>
        </w:rPr>
        <w:t xml:space="preserve">г. </w:t>
      </w:r>
      <w:r w:rsidR="00C33F47" w:rsidRPr="00CA1187">
        <w:rPr>
          <w:rFonts w:ascii="Times New Roman" w:hAnsi="Times New Roman"/>
          <w:sz w:val="28"/>
          <w:szCs w:val="28"/>
        </w:rPr>
        <w:t>М</w:t>
      </w:r>
      <w:r w:rsidRPr="00CA1187">
        <w:rPr>
          <w:rFonts w:ascii="Times New Roman" w:hAnsi="Times New Roman"/>
          <w:sz w:val="28"/>
          <w:szCs w:val="28"/>
        </w:rPr>
        <w:t xml:space="preserve">осква, Волоколамское шоссе, </w:t>
      </w:r>
      <w:r w:rsidR="00C33F47" w:rsidRPr="00CA1187">
        <w:rPr>
          <w:rFonts w:ascii="Times New Roman" w:hAnsi="Times New Roman"/>
          <w:sz w:val="28"/>
          <w:szCs w:val="28"/>
        </w:rPr>
        <w:t>д.91</w:t>
      </w:r>
      <w:r w:rsidR="00CA1187">
        <w:rPr>
          <w:rFonts w:ascii="Times New Roman" w:hAnsi="Times New Roman"/>
          <w:sz w:val="28"/>
          <w:szCs w:val="28"/>
        </w:rPr>
        <w:t>)</w:t>
      </w:r>
    </w:p>
    <w:p w:rsidR="00183C63" w:rsidRPr="00CA1187" w:rsidRDefault="00183C63" w:rsidP="0061347E">
      <w:pPr>
        <w:spacing w:line="360" w:lineRule="auto"/>
        <w:ind w:firstLine="567"/>
        <w:jc w:val="both"/>
        <w:rPr>
          <w:rFonts w:ascii="Times New Roman" w:hAnsi="Times New Roman"/>
          <w:sz w:val="28"/>
          <w:szCs w:val="28"/>
        </w:rPr>
      </w:pPr>
      <w:r w:rsidRPr="00CA1187">
        <w:rPr>
          <w:rFonts w:ascii="Times New Roman" w:hAnsi="Times New Roman"/>
          <w:sz w:val="28"/>
          <w:szCs w:val="28"/>
        </w:rPr>
        <w:t xml:space="preserve">С диссертацией можно </w:t>
      </w:r>
      <w:r w:rsidR="00C33F47" w:rsidRPr="00CA1187">
        <w:rPr>
          <w:rFonts w:ascii="Times New Roman" w:hAnsi="Times New Roman"/>
          <w:sz w:val="28"/>
          <w:szCs w:val="28"/>
        </w:rPr>
        <w:t xml:space="preserve">ознакомиться в библиотеке </w:t>
      </w:r>
      <w:r w:rsidRPr="00CA1187">
        <w:rPr>
          <w:rFonts w:ascii="Times New Roman" w:hAnsi="Times New Roman"/>
          <w:sz w:val="28"/>
          <w:szCs w:val="28"/>
        </w:rPr>
        <w:t>Институт</w:t>
      </w:r>
      <w:r w:rsidR="00C33F47" w:rsidRPr="00CA1187">
        <w:rPr>
          <w:rFonts w:ascii="Times New Roman" w:hAnsi="Times New Roman"/>
          <w:sz w:val="28"/>
          <w:szCs w:val="28"/>
        </w:rPr>
        <w:t>а</w:t>
      </w:r>
      <w:r w:rsidRPr="00CA1187">
        <w:rPr>
          <w:rFonts w:ascii="Times New Roman" w:hAnsi="Times New Roman"/>
          <w:sz w:val="28"/>
          <w:szCs w:val="28"/>
        </w:rPr>
        <w:t xml:space="preserve"> повыш</w:t>
      </w:r>
      <w:r w:rsidR="00C33F47" w:rsidRPr="00CA1187">
        <w:rPr>
          <w:rFonts w:ascii="Times New Roman" w:hAnsi="Times New Roman"/>
          <w:sz w:val="28"/>
          <w:szCs w:val="28"/>
        </w:rPr>
        <w:t>ения квалификации Федерального медико-биологического агентства (125424</w:t>
      </w:r>
      <w:r w:rsidRPr="00CA1187">
        <w:rPr>
          <w:rFonts w:ascii="Times New Roman" w:hAnsi="Times New Roman"/>
          <w:sz w:val="28"/>
          <w:szCs w:val="28"/>
        </w:rPr>
        <w:t xml:space="preserve">, г. Москва, Волоколамское шоссе, </w:t>
      </w:r>
      <w:r w:rsidR="00C33F47" w:rsidRPr="00CA1187">
        <w:rPr>
          <w:rFonts w:ascii="Times New Roman" w:hAnsi="Times New Roman"/>
          <w:sz w:val="28"/>
          <w:szCs w:val="28"/>
        </w:rPr>
        <w:t>д.91</w:t>
      </w:r>
      <w:r w:rsidRPr="00CA1187">
        <w:rPr>
          <w:rFonts w:ascii="Times New Roman" w:hAnsi="Times New Roman"/>
          <w:sz w:val="28"/>
          <w:szCs w:val="28"/>
        </w:rPr>
        <w:t>)</w:t>
      </w:r>
    </w:p>
    <w:p w:rsidR="007B4DBA" w:rsidRPr="00CA1187" w:rsidRDefault="007B4DBA" w:rsidP="0061347E">
      <w:pPr>
        <w:spacing w:line="360" w:lineRule="auto"/>
        <w:ind w:firstLine="567"/>
        <w:jc w:val="both"/>
        <w:rPr>
          <w:rFonts w:ascii="Times New Roman" w:hAnsi="Times New Roman"/>
          <w:sz w:val="28"/>
          <w:szCs w:val="28"/>
        </w:rPr>
      </w:pPr>
      <w:r w:rsidRPr="00CA1187">
        <w:rPr>
          <w:rFonts w:ascii="Times New Roman" w:hAnsi="Times New Roman"/>
          <w:sz w:val="28"/>
          <w:szCs w:val="28"/>
        </w:rPr>
        <w:t xml:space="preserve">Автореферат разослан « ˍˍˍ» ˍˍˍˍˍˍˍˍˍˍˍˍˍˍˍˍ </w:t>
      </w:r>
      <w:r w:rsidR="00A307C0">
        <w:rPr>
          <w:rFonts w:ascii="Times New Roman" w:hAnsi="Times New Roman"/>
          <w:sz w:val="28"/>
          <w:szCs w:val="28"/>
        </w:rPr>
        <w:t>2012</w:t>
      </w:r>
      <w:r w:rsidRPr="00CA1187">
        <w:rPr>
          <w:rFonts w:ascii="Times New Roman" w:hAnsi="Times New Roman"/>
          <w:sz w:val="28"/>
          <w:szCs w:val="28"/>
        </w:rPr>
        <w:t>года</w:t>
      </w:r>
    </w:p>
    <w:p w:rsidR="007B4DBA" w:rsidRPr="00CA1187" w:rsidRDefault="00D01CA4" w:rsidP="0061347E">
      <w:pPr>
        <w:spacing w:line="360" w:lineRule="auto"/>
        <w:ind w:firstLine="567"/>
        <w:jc w:val="both"/>
        <w:rPr>
          <w:rFonts w:ascii="Times New Roman" w:hAnsi="Times New Roman"/>
          <w:sz w:val="28"/>
          <w:szCs w:val="28"/>
        </w:rPr>
      </w:pPr>
      <w:r w:rsidRPr="00CA1187">
        <w:rPr>
          <w:rFonts w:ascii="Times New Roman" w:hAnsi="Times New Roman"/>
          <w:sz w:val="28"/>
          <w:szCs w:val="28"/>
        </w:rPr>
        <w:t>Ученый секретарь</w:t>
      </w:r>
    </w:p>
    <w:p w:rsidR="00D01CA4" w:rsidRPr="00CA1187" w:rsidRDefault="00D01CA4" w:rsidP="00D01CA4">
      <w:pPr>
        <w:spacing w:line="360" w:lineRule="auto"/>
        <w:ind w:firstLine="567"/>
        <w:jc w:val="both"/>
        <w:rPr>
          <w:rFonts w:ascii="Times New Roman" w:hAnsi="Times New Roman"/>
          <w:sz w:val="28"/>
          <w:szCs w:val="28"/>
        </w:rPr>
      </w:pPr>
      <w:r w:rsidRPr="00CA1187">
        <w:rPr>
          <w:rFonts w:ascii="Times New Roman" w:hAnsi="Times New Roman"/>
          <w:sz w:val="28"/>
          <w:szCs w:val="28"/>
        </w:rPr>
        <w:t>диссертационного совета,</w:t>
      </w:r>
    </w:p>
    <w:p w:rsidR="00D01CA4" w:rsidRPr="00CA1187" w:rsidRDefault="00D01CA4" w:rsidP="00D01CA4">
      <w:pPr>
        <w:spacing w:line="360" w:lineRule="auto"/>
        <w:ind w:firstLine="567"/>
        <w:jc w:val="both"/>
        <w:rPr>
          <w:rFonts w:ascii="Times New Roman" w:hAnsi="Times New Roman"/>
          <w:sz w:val="28"/>
          <w:szCs w:val="28"/>
        </w:rPr>
      </w:pPr>
      <w:r w:rsidRPr="00CA1187">
        <w:rPr>
          <w:rFonts w:ascii="Times New Roman" w:hAnsi="Times New Roman"/>
          <w:sz w:val="28"/>
          <w:szCs w:val="28"/>
        </w:rPr>
        <w:t>доктор медицинских наук,</w:t>
      </w:r>
    </w:p>
    <w:p w:rsidR="00D01CA4" w:rsidRPr="00CA1187" w:rsidRDefault="00D01CA4" w:rsidP="00D01CA4">
      <w:pPr>
        <w:spacing w:line="360" w:lineRule="auto"/>
        <w:ind w:firstLine="567"/>
        <w:jc w:val="both"/>
        <w:rPr>
          <w:rFonts w:ascii="Times New Roman" w:hAnsi="Times New Roman"/>
          <w:sz w:val="28"/>
          <w:szCs w:val="28"/>
        </w:rPr>
      </w:pPr>
      <w:r w:rsidRPr="00CA1187">
        <w:rPr>
          <w:rFonts w:ascii="Times New Roman" w:hAnsi="Times New Roman"/>
          <w:sz w:val="28"/>
          <w:szCs w:val="28"/>
        </w:rPr>
        <w:t xml:space="preserve">профессор                                                                 Е.С. </w:t>
      </w:r>
      <w:proofErr w:type="spellStart"/>
      <w:r w:rsidRPr="00CA1187">
        <w:rPr>
          <w:rFonts w:ascii="Times New Roman" w:hAnsi="Times New Roman"/>
          <w:sz w:val="28"/>
          <w:szCs w:val="28"/>
        </w:rPr>
        <w:t>Кипарисова</w:t>
      </w:r>
      <w:proofErr w:type="spellEnd"/>
    </w:p>
    <w:p w:rsidR="007B4DBA" w:rsidRPr="00CA1187" w:rsidRDefault="007B4DBA" w:rsidP="0066653D">
      <w:pPr>
        <w:ind w:firstLine="567"/>
        <w:jc w:val="both"/>
        <w:rPr>
          <w:rFonts w:ascii="Times New Roman" w:hAnsi="Times New Roman"/>
          <w:b/>
          <w:sz w:val="28"/>
          <w:szCs w:val="28"/>
        </w:rPr>
      </w:pPr>
      <w:r w:rsidRPr="00CA1187">
        <w:rPr>
          <w:rFonts w:ascii="Times New Roman" w:hAnsi="Times New Roman"/>
          <w:b/>
          <w:sz w:val="28"/>
          <w:szCs w:val="28"/>
        </w:rPr>
        <w:lastRenderedPageBreak/>
        <w:t>ОБЩАЯ ХАРАКТЕРИСТИКА РАБОТЫ</w:t>
      </w:r>
    </w:p>
    <w:p w:rsidR="00A307C0" w:rsidRPr="005B5BE7" w:rsidRDefault="008E0286" w:rsidP="0066653D">
      <w:pPr>
        <w:pStyle w:val="Style20"/>
        <w:widowControl/>
        <w:spacing w:line="276" w:lineRule="auto"/>
        <w:ind w:firstLine="567"/>
        <w:rPr>
          <w:rStyle w:val="FontStyle97"/>
        </w:rPr>
      </w:pPr>
      <w:r>
        <w:rPr>
          <w:rStyle w:val="FontStyle97"/>
          <w:rFonts w:eastAsia="Times New Roman"/>
          <w:b/>
        </w:rPr>
        <w:t xml:space="preserve">Актуальность </w:t>
      </w:r>
      <w:r w:rsidR="00AA3D0F" w:rsidRPr="008E0286">
        <w:rPr>
          <w:rStyle w:val="FontStyle97"/>
          <w:rFonts w:eastAsia="Times New Roman"/>
          <w:b/>
        </w:rPr>
        <w:t>исследования.</w:t>
      </w:r>
      <w:r w:rsidR="00AA3D0F" w:rsidRPr="005B5BE7">
        <w:rPr>
          <w:rStyle w:val="FontStyle97"/>
          <w:rFonts w:eastAsia="Times New Roman"/>
        </w:rPr>
        <w:t xml:space="preserve"> </w:t>
      </w:r>
      <w:proofErr w:type="gramStart"/>
      <w:r w:rsidR="00A307C0" w:rsidRPr="005B5BE7">
        <w:rPr>
          <w:rStyle w:val="FontStyle97"/>
        </w:rPr>
        <w:t>Несмотря на применение различных методов профилактики и лечения, кариес и гингивит, по-прежнему, остаются одними из наиболее распространенных заболеваний полости рта у детей и у взрослых (</w:t>
      </w:r>
      <w:proofErr w:type="spellStart"/>
      <w:r w:rsidR="00A307C0" w:rsidRPr="005B5BE7">
        <w:rPr>
          <w:rStyle w:val="FontStyle97"/>
        </w:rPr>
        <w:t>Л.П.Кисельникова</w:t>
      </w:r>
      <w:proofErr w:type="spellEnd"/>
      <w:r w:rsidR="00A307C0">
        <w:rPr>
          <w:rStyle w:val="FontStyle97"/>
        </w:rPr>
        <w:t xml:space="preserve">, </w:t>
      </w:r>
      <w:r w:rsidR="00A307C0" w:rsidRPr="005B5BE7">
        <w:rPr>
          <w:rStyle w:val="FontStyle97"/>
        </w:rPr>
        <w:t>2009</w:t>
      </w:r>
      <w:r w:rsidR="00A307C0">
        <w:rPr>
          <w:rStyle w:val="FontStyle97"/>
        </w:rPr>
        <w:t>, 2011; Э.М. Кузьмина, 2009;</w:t>
      </w:r>
      <w:r w:rsidR="00A307C0" w:rsidRPr="000C739C">
        <w:rPr>
          <w:rStyle w:val="FontStyle97"/>
        </w:rPr>
        <w:t xml:space="preserve"> </w:t>
      </w:r>
      <w:proofErr w:type="spellStart"/>
      <w:r w:rsidR="00A307C0" w:rsidRPr="005B5BE7">
        <w:rPr>
          <w:rStyle w:val="FontStyle97"/>
        </w:rPr>
        <w:t>О.И.Адмакин</w:t>
      </w:r>
      <w:proofErr w:type="spellEnd"/>
      <w:r w:rsidR="00A307C0">
        <w:rPr>
          <w:rStyle w:val="FontStyle97"/>
        </w:rPr>
        <w:t xml:space="preserve">, 2007; В.К.Леонтьев, 2006; П.А. </w:t>
      </w:r>
      <w:proofErr w:type="spellStart"/>
      <w:r w:rsidR="00A307C0">
        <w:rPr>
          <w:rStyle w:val="FontStyle97"/>
        </w:rPr>
        <w:t>Леус</w:t>
      </w:r>
      <w:proofErr w:type="spellEnd"/>
      <w:r w:rsidR="00A307C0">
        <w:rPr>
          <w:rStyle w:val="FontStyle97"/>
        </w:rPr>
        <w:t>, 2008, 2011;</w:t>
      </w:r>
      <w:r w:rsidR="00A307C0" w:rsidRPr="008E0286">
        <w:rPr>
          <w:rStyle w:val="FontStyle97"/>
        </w:rPr>
        <w:t xml:space="preserve"> </w:t>
      </w:r>
      <w:r w:rsidR="00A307C0" w:rsidRPr="005E384E">
        <w:rPr>
          <w:rStyle w:val="FontStyle97"/>
        </w:rPr>
        <w:t>С. Д</w:t>
      </w:r>
      <w:r w:rsidR="00A307C0">
        <w:rPr>
          <w:rStyle w:val="FontStyle97"/>
        </w:rPr>
        <w:t>. Арутюнов, 2006;</w:t>
      </w:r>
      <w:proofErr w:type="gramEnd"/>
      <w:r w:rsidR="00A307C0">
        <w:rPr>
          <w:rStyle w:val="FontStyle97"/>
        </w:rPr>
        <w:t xml:space="preserve">  Л.Н. </w:t>
      </w:r>
      <w:proofErr w:type="spellStart"/>
      <w:r w:rsidR="00A307C0">
        <w:rPr>
          <w:rStyle w:val="FontStyle97"/>
        </w:rPr>
        <w:t>Максимовская</w:t>
      </w:r>
      <w:proofErr w:type="spellEnd"/>
      <w:r w:rsidR="00A307C0">
        <w:rPr>
          <w:rStyle w:val="FontStyle97"/>
        </w:rPr>
        <w:t xml:space="preserve">, 2011; С.В. </w:t>
      </w:r>
      <w:proofErr w:type="spellStart"/>
      <w:r w:rsidR="00A307C0">
        <w:rPr>
          <w:rStyle w:val="FontStyle97"/>
        </w:rPr>
        <w:t>Чуйкин</w:t>
      </w:r>
      <w:proofErr w:type="spellEnd"/>
      <w:r w:rsidR="00A307C0">
        <w:rPr>
          <w:rStyle w:val="FontStyle97"/>
        </w:rPr>
        <w:t xml:space="preserve">,  2011;  </w:t>
      </w:r>
      <w:r w:rsidR="00A307C0" w:rsidRPr="00752F4D">
        <w:rPr>
          <w:rStyle w:val="FontStyle97"/>
          <w:lang w:val="en-US"/>
        </w:rPr>
        <w:t>M</w:t>
      </w:r>
      <w:r w:rsidR="00A307C0" w:rsidRPr="00752F4D">
        <w:rPr>
          <w:rStyle w:val="FontStyle97"/>
        </w:rPr>
        <w:t>.</w:t>
      </w:r>
      <w:r w:rsidR="00A307C0" w:rsidRPr="00752F4D">
        <w:rPr>
          <w:rStyle w:val="FontStyle97"/>
          <w:lang w:val="en-US"/>
        </w:rPr>
        <w:t>M</w:t>
      </w:r>
      <w:r w:rsidR="00A307C0" w:rsidRPr="00752F4D">
        <w:rPr>
          <w:rStyle w:val="FontStyle97"/>
        </w:rPr>
        <w:t>.</w:t>
      </w:r>
      <w:r w:rsidR="00A307C0" w:rsidRPr="008100B3">
        <w:rPr>
          <w:rFonts w:ascii="Tahoma" w:hAnsi="Tahoma" w:cs="Tahoma"/>
          <w:sz w:val="18"/>
          <w:szCs w:val="18"/>
        </w:rPr>
        <w:t xml:space="preserve"> </w:t>
      </w:r>
      <w:proofErr w:type="spellStart"/>
      <w:r w:rsidR="00A307C0" w:rsidRPr="00752F4D">
        <w:rPr>
          <w:rStyle w:val="FontStyle97"/>
          <w:lang w:val="en-US"/>
        </w:rPr>
        <w:t>Coogan</w:t>
      </w:r>
      <w:proofErr w:type="spellEnd"/>
      <w:r w:rsidR="00A307C0" w:rsidRPr="00752F4D">
        <w:rPr>
          <w:rStyle w:val="FontStyle97"/>
        </w:rPr>
        <w:t xml:space="preserve">, </w:t>
      </w:r>
      <w:r w:rsidR="00A307C0" w:rsidRPr="00752F4D">
        <w:rPr>
          <w:rStyle w:val="FontStyle97"/>
          <w:lang w:val="en-US"/>
        </w:rPr>
        <w:t>H</w:t>
      </w:r>
      <w:r w:rsidR="00A307C0" w:rsidRPr="00752F4D">
        <w:rPr>
          <w:rStyle w:val="FontStyle97"/>
        </w:rPr>
        <w:t>.</w:t>
      </w:r>
      <w:r w:rsidR="00A307C0" w:rsidRPr="00752F4D">
        <w:rPr>
          <w:rStyle w:val="FontStyle97"/>
          <w:lang w:val="en-US"/>
        </w:rPr>
        <w:t>B</w:t>
      </w:r>
      <w:r w:rsidR="00A307C0" w:rsidRPr="00752F4D">
        <w:rPr>
          <w:rStyle w:val="FontStyle97"/>
        </w:rPr>
        <w:t>.</w:t>
      </w:r>
      <w:proofErr w:type="spellStart"/>
      <w:r w:rsidR="00A307C0" w:rsidRPr="00752F4D">
        <w:rPr>
          <w:rStyle w:val="FontStyle97"/>
          <w:lang w:val="en-US"/>
        </w:rPr>
        <w:t>Motlekar</w:t>
      </w:r>
      <w:proofErr w:type="spellEnd"/>
      <w:r w:rsidR="00A307C0" w:rsidRPr="00752F4D">
        <w:rPr>
          <w:rStyle w:val="FontStyle97"/>
        </w:rPr>
        <w:t xml:space="preserve">,1996; </w:t>
      </w:r>
      <w:r w:rsidR="00A307C0" w:rsidRPr="00752F4D">
        <w:rPr>
          <w:rStyle w:val="FontStyle97"/>
          <w:lang w:val="en-US"/>
        </w:rPr>
        <w:t>S</w:t>
      </w:r>
      <w:r w:rsidR="00A307C0" w:rsidRPr="00752F4D">
        <w:rPr>
          <w:rStyle w:val="FontStyle97"/>
        </w:rPr>
        <w:t xml:space="preserve">. </w:t>
      </w:r>
      <w:r w:rsidR="00A307C0" w:rsidRPr="00752F4D">
        <w:rPr>
          <w:rStyle w:val="FontStyle97"/>
          <w:lang w:val="en-US"/>
        </w:rPr>
        <w:t>P</w:t>
      </w:r>
      <w:r w:rsidR="00A307C0" w:rsidRPr="00752F4D">
        <w:rPr>
          <w:rStyle w:val="FontStyle97"/>
        </w:rPr>
        <w:t xml:space="preserve">. </w:t>
      </w:r>
      <w:proofErr w:type="spellStart"/>
      <w:r w:rsidR="00A307C0" w:rsidRPr="00752F4D">
        <w:rPr>
          <w:rStyle w:val="FontStyle97"/>
          <w:lang w:val="en-US"/>
        </w:rPr>
        <w:t>Zusman</w:t>
      </w:r>
      <w:proofErr w:type="spellEnd"/>
      <w:r w:rsidR="00A307C0" w:rsidRPr="00752F4D">
        <w:rPr>
          <w:rStyle w:val="FontStyle97"/>
        </w:rPr>
        <w:t xml:space="preserve">, </w:t>
      </w:r>
      <w:r w:rsidR="00A307C0" w:rsidRPr="00752F4D">
        <w:rPr>
          <w:rStyle w:val="FontStyle97"/>
          <w:lang w:val="en-US"/>
        </w:rPr>
        <w:t>T</w:t>
      </w:r>
      <w:r w:rsidR="00A307C0" w:rsidRPr="00752F4D">
        <w:rPr>
          <w:rStyle w:val="FontStyle97"/>
        </w:rPr>
        <w:t xml:space="preserve">. </w:t>
      </w:r>
      <w:r w:rsidR="00A307C0" w:rsidRPr="00752F4D">
        <w:rPr>
          <w:rStyle w:val="FontStyle97"/>
          <w:lang w:val="en-US"/>
        </w:rPr>
        <w:t>Ramon</w:t>
      </w:r>
      <w:r w:rsidR="00A307C0" w:rsidRPr="00752F4D">
        <w:rPr>
          <w:rStyle w:val="FontStyle97"/>
        </w:rPr>
        <w:t xml:space="preserve">, </w:t>
      </w:r>
      <w:r w:rsidR="00A307C0" w:rsidRPr="00752F4D">
        <w:rPr>
          <w:rStyle w:val="FontStyle97"/>
          <w:lang w:val="en-US"/>
        </w:rPr>
        <w:t>L</w:t>
      </w:r>
      <w:r w:rsidR="00A307C0" w:rsidRPr="00752F4D">
        <w:rPr>
          <w:rStyle w:val="FontStyle97"/>
        </w:rPr>
        <w:t xml:space="preserve">. </w:t>
      </w:r>
      <w:proofErr w:type="spellStart"/>
      <w:r w:rsidR="00A307C0" w:rsidRPr="00752F4D">
        <w:rPr>
          <w:rStyle w:val="FontStyle97"/>
          <w:lang w:val="en-US"/>
        </w:rPr>
        <w:t>Natapov</w:t>
      </w:r>
      <w:proofErr w:type="spellEnd"/>
      <w:r w:rsidR="00A307C0" w:rsidRPr="00752F4D">
        <w:rPr>
          <w:rStyle w:val="FontStyle97"/>
        </w:rPr>
        <w:t xml:space="preserve"> </w:t>
      </w:r>
      <w:r w:rsidR="00A307C0" w:rsidRPr="00752F4D">
        <w:rPr>
          <w:rStyle w:val="FontStyle97"/>
          <w:lang w:val="en-US"/>
        </w:rPr>
        <w:t>et</w:t>
      </w:r>
      <w:r w:rsidR="00A307C0" w:rsidRPr="00752F4D">
        <w:rPr>
          <w:rStyle w:val="FontStyle97"/>
        </w:rPr>
        <w:t xml:space="preserve"> </w:t>
      </w:r>
      <w:r w:rsidR="00A307C0" w:rsidRPr="00752F4D">
        <w:rPr>
          <w:rStyle w:val="FontStyle97"/>
          <w:lang w:val="en-US"/>
        </w:rPr>
        <w:t>al</w:t>
      </w:r>
      <w:r w:rsidR="00A307C0" w:rsidRPr="00752F4D">
        <w:rPr>
          <w:rStyle w:val="FontStyle97"/>
        </w:rPr>
        <w:t xml:space="preserve">., 2005; </w:t>
      </w:r>
      <w:r w:rsidR="00A307C0" w:rsidRPr="00752F4D">
        <w:rPr>
          <w:rStyle w:val="FontStyle97"/>
          <w:lang w:val="en-US"/>
        </w:rPr>
        <w:t>J</w:t>
      </w:r>
      <w:r w:rsidR="00A307C0" w:rsidRPr="00752F4D">
        <w:rPr>
          <w:rStyle w:val="FontStyle97"/>
        </w:rPr>
        <w:t xml:space="preserve">. </w:t>
      </w:r>
      <w:proofErr w:type="spellStart"/>
      <w:r w:rsidR="00A307C0" w:rsidRPr="00752F4D">
        <w:rPr>
          <w:rStyle w:val="FontStyle97"/>
          <w:lang w:val="en-US"/>
        </w:rPr>
        <w:t>Gudkina</w:t>
      </w:r>
      <w:proofErr w:type="spellEnd"/>
      <w:r w:rsidR="00A307C0" w:rsidRPr="00752F4D">
        <w:rPr>
          <w:rStyle w:val="FontStyle97"/>
        </w:rPr>
        <w:t xml:space="preserve">, </w:t>
      </w:r>
      <w:r w:rsidR="00A307C0" w:rsidRPr="00752F4D">
        <w:rPr>
          <w:rStyle w:val="FontStyle97"/>
          <w:lang w:val="en-US"/>
        </w:rPr>
        <w:t>A</w:t>
      </w:r>
      <w:r w:rsidR="00A307C0" w:rsidRPr="00752F4D">
        <w:rPr>
          <w:rStyle w:val="FontStyle97"/>
        </w:rPr>
        <w:t xml:space="preserve">. </w:t>
      </w:r>
      <w:proofErr w:type="spellStart"/>
      <w:r w:rsidR="00A307C0" w:rsidRPr="00752F4D">
        <w:rPr>
          <w:rStyle w:val="FontStyle97"/>
          <w:lang w:val="en-US"/>
        </w:rPr>
        <w:t>Brinkmane</w:t>
      </w:r>
      <w:proofErr w:type="spellEnd"/>
      <w:r w:rsidR="00A307C0" w:rsidRPr="00752F4D">
        <w:rPr>
          <w:rStyle w:val="FontStyle97"/>
        </w:rPr>
        <w:t xml:space="preserve"> 2008; </w:t>
      </w:r>
      <w:r w:rsidR="00A307C0" w:rsidRPr="00752F4D">
        <w:rPr>
          <w:rStyle w:val="FontStyle97"/>
          <w:lang w:val="en-US"/>
        </w:rPr>
        <w:t>D</w:t>
      </w:r>
      <w:r w:rsidR="00A307C0" w:rsidRPr="00752F4D">
        <w:rPr>
          <w:rStyle w:val="FontStyle97"/>
        </w:rPr>
        <w:t>.</w:t>
      </w:r>
      <w:proofErr w:type="spellStart"/>
      <w:r w:rsidR="00A307C0" w:rsidRPr="00752F4D">
        <w:rPr>
          <w:rStyle w:val="FontStyle97"/>
          <w:lang w:val="en-US"/>
        </w:rPr>
        <w:t>Cogulu</w:t>
      </w:r>
      <w:proofErr w:type="spellEnd"/>
      <w:r w:rsidR="00A307C0" w:rsidRPr="00752F4D">
        <w:rPr>
          <w:rStyle w:val="FontStyle97"/>
        </w:rPr>
        <w:t xml:space="preserve">, </w:t>
      </w:r>
      <w:r w:rsidR="00A307C0" w:rsidRPr="00752F4D">
        <w:rPr>
          <w:rStyle w:val="FontStyle97"/>
          <w:lang w:val="en-US"/>
        </w:rPr>
        <w:t>N</w:t>
      </w:r>
      <w:r w:rsidR="00A307C0" w:rsidRPr="00752F4D">
        <w:rPr>
          <w:rStyle w:val="FontStyle97"/>
        </w:rPr>
        <w:t>.</w:t>
      </w:r>
      <w:r w:rsidR="00A307C0" w:rsidRPr="00752F4D">
        <w:rPr>
          <w:rStyle w:val="FontStyle97"/>
          <w:lang w:val="en-US"/>
        </w:rPr>
        <w:t>K</w:t>
      </w:r>
      <w:r w:rsidR="00A307C0" w:rsidRPr="00752F4D">
        <w:rPr>
          <w:rStyle w:val="FontStyle97"/>
        </w:rPr>
        <w:t>.</w:t>
      </w:r>
      <w:proofErr w:type="spellStart"/>
      <w:r w:rsidR="00A307C0" w:rsidRPr="00752F4D">
        <w:rPr>
          <w:rStyle w:val="FontStyle97"/>
          <w:lang w:val="en-US"/>
        </w:rPr>
        <w:t>Ersin</w:t>
      </w:r>
      <w:proofErr w:type="spellEnd"/>
      <w:r w:rsidR="00A307C0" w:rsidRPr="00752F4D">
        <w:rPr>
          <w:rStyle w:val="FontStyle97"/>
        </w:rPr>
        <w:t xml:space="preserve">, </w:t>
      </w:r>
      <w:r w:rsidR="00A307C0" w:rsidRPr="00752F4D">
        <w:rPr>
          <w:rStyle w:val="FontStyle97"/>
          <w:lang w:val="en-US"/>
        </w:rPr>
        <w:t>et</w:t>
      </w:r>
      <w:r w:rsidR="00A307C0" w:rsidRPr="00752F4D">
        <w:rPr>
          <w:rStyle w:val="FontStyle97"/>
        </w:rPr>
        <w:t xml:space="preserve"> </w:t>
      </w:r>
      <w:r w:rsidR="00A307C0" w:rsidRPr="00752F4D">
        <w:rPr>
          <w:rStyle w:val="FontStyle97"/>
          <w:lang w:val="en-US"/>
        </w:rPr>
        <w:t>al</w:t>
      </w:r>
      <w:r w:rsidR="00A307C0" w:rsidRPr="00752F4D">
        <w:rPr>
          <w:rStyle w:val="FontStyle97"/>
        </w:rPr>
        <w:t xml:space="preserve">, 2008). </w:t>
      </w:r>
      <w:r w:rsidR="00A307C0" w:rsidRPr="005B5BE7">
        <w:rPr>
          <w:rStyle w:val="FontStyle97"/>
        </w:rPr>
        <w:t>Большинство традиционных</w:t>
      </w:r>
      <w:r w:rsidR="00A307C0">
        <w:rPr>
          <w:rStyle w:val="FontStyle97"/>
        </w:rPr>
        <w:t xml:space="preserve"> профилактических</w:t>
      </w:r>
      <w:r w:rsidR="00A307C0" w:rsidRPr="005B5BE7">
        <w:rPr>
          <w:rStyle w:val="FontStyle97"/>
        </w:rPr>
        <w:t xml:space="preserve"> мероприятий, например, методики улучшения гигиены полости рта, ограничение употребления сахаросодержащих продуктов питания и напитков, удаление зубных отложений, </w:t>
      </w:r>
      <w:proofErr w:type="spellStart"/>
      <w:r w:rsidR="00A307C0" w:rsidRPr="005B5BE7">
        <w:rPr>
          <w:rStyle w:val="FontStyle97"/>
        </w:rPr>
        <w:t>реминерализация</w:t>
      </w:r>
      <w:proofErr w:type="spellEnd"/>
      <w:r w:rsidR="00A307C0" w:rsidRPr="005B5BE7">
        <w:rPr>
          <w:rStyle w:val="FontStyle97"/>
        </w:rPr>
        <w:t xml:space="preserve"> и пломбирование оказываются в ряде случаев недостаточно эффективными. </w:t>
      </w:r>
    </w:p>
    <w:p w:rsidR="00A307C0" w:rsidRPr="00CA1187" w:rsidRDefault="00A307C0" w:rsidP="0066653D">
      <w:pPr>
        <w:pStyle w:val="Style20"/>
        <w:widowControl/>
        <w:spacing w:line="276" w:lineRule="auto"/>
        <w:ind w:firstLine="567"/>
        <w:rPr>
          <w:rStyle w:val="FontStyle97"/>
        </w:rPr>
      </w:pPr>
      <w:r w:rsidRPr="005B5BE7">
        <w:rPr>
          <w:rStyle w:val="FontStyle97"/>
        </w:rPr>
        <w:t>Высокая распространенность кариеса и его осложнений у школьников нашей страны</w:t>
      </w:r>
      <w:r>
        <w:rPr>
          <w:rStyle w:val="FontStyle97"/>
        </w:rPr>
        <w:t xml:space="preserve"> до 80%</w:t>
      </w:r>
      <w:r w:rsidRPr="005B5BE7">
        <w:rPr>
          <w:rStyle w:val="FontStyle97"/>
        </w:rPr>
        <w:t xml:space="preserve"> по данным эпидемиологического обследования по ВОЗ (Э.М.Кузьмина и др., 2009) свидетельствует о недостаточной эффективности общих и местных профилактических</w:t>
      </w:r>
      <w:r w:rsidRPr="00CA1187">
        <w:rPr>
          <w:rStyle w:val="FontStyle97"/>
        </w:rPr>
        <w:t xml:space="preserve"> мероприятий и подтверждает актуальность данной проблемы. </w:t>
      </w:r>
    </w:p>
    <w:p w:rsidR="00A307C0" w:rsidRDefault="00A307C0" w:rsidP="0066653D">
      <w:pPr>
        <w:pStyle w:val="Style20"/>
        <w:widowControl/>
        <w:spacing w:line="276" w:lineRule="auto"/>
        <w:ind w:firstLine="567"/>
        <w:rPr>
          <w:rStyle w:val="FontStyle14"/>
          <w:sz w:val="28"/>
          <w:szCs w:val="28"/>
        </w:rPr>
      </w:pPr>
      <w:proofErr w:type="gramStart"/>
      <w:r w:rsidRPr="00CA1187">
        <w:rPr>
          <w:rStyle w:val="FontStyle14"/>
          <w:sz w:val="28"/>
          <w:szCs w:val="28"/>
        </w:rPr>
        <w:t>Сегодня кариес и гингивит рассматриваются как инфекционное заболевание, вероятность возникновения и тяжесть которого зависят от множества различных факторов (</w:t>
      </w:r>
      <w:r w:rsidRPr="006C0060">
        <w:rPr>
          <w:rStyle w:val="FontStyle14"/>
          <w:sz w:val="28"/>
          <w:szCs w:val="28"/>
        </w:rPr>
        <w:t>Е.В.</w:t>
      </w:r>
      <w:r>
        <w:rPr>
          <w:rStyle w:val="FontStyle14"/>
          <w:sz w:val="28"/>
          <w:szCs w:val="28"/>
        </w:rPr>
        <w:t xml:space="preserve">Боровский, В.К. Леонтьев, 2001; В.Н. Царев, Ю.М. </w:t>
      </w:r>
      <w:proofErr w:type="spellStart"/>
      <w:r>
        <w:rPr>
          <w:rStyle w:val="FontStyle14"/>
          <w:sz w:val="28"/>
          <w:szCs w:val="28"/>
        </w:rPr>
        <w:t>Максимовский</w:t>
      </w:r>
      <w:proofErr w:type="spellEnd"/>
      <w:r>
        <w:rPr>
          <w:rStyle w:val="FontStyle14"/>
          <w:sz w:val="28"/>
          <w:szCs w:val="28"/>
        </w:rPr>
        <w:t xml:space="preserve">, 2007;  </w:t>
      </w:r>
      <w:r w:rsidRPr="00CA1187">
        <w:rPr>
          <w:rStyle w:val="FontStyle14"/>
          <w:sz w:val="28"/>
          <w:szCs w:val="28"/>
        </w:rPr>
        <w:t>В.В.Садовский, 2005</w:t>
      </w:r>
      <w:r>
        <w:rPr>
          <w:rStyle w:val="FontStyle14"/>
          <w:sz w:val="28"/>
          <w:szCs w:val="28"/>
        </w:rPr>
        <w:t xml:space="preserve">; </w:t>
      </w:r>
      <w:proofErr w:type="spellStart"/>
      <w:r>
        <w:rPr>
          <w:rStyle w:val="FontStyle14"/>
          <w:sz w:val="28"/>
          <w:szCs w:val="28"/>
        </w:rPr>
        <w:t>А.И.Грудянов</w:t>
      </w:r>
      <w:proofErr w:type="spellEnd"/>
      <w:r>
        <w:rPr>
          <w:rStyle w:val="FontStyle14"/>
          <w:sz w:val="28"/>
          <w:szCs w:val="28"/>
        </w:rPr>
        <w:t>, 2004; Н.А. Дмитриева, 2004; Л.А. Мамедова, 2006;</w:t>
      </w:r>
      <w:r w:rsidRPr="0093184E">
        <w:rPr>
          <w:rStyle w:val="FontStyle14"/>
          <w:sz w:val="28"/>
          <w:szCs w:val="28"/>
        </w:rPr>
        <w:t xml:space="preserve"> M.</w:t>
      </w:r>
      <w:proofErr w:type="gramEnd"/>
      <w:r w:rsidRPr="0093184E">
        <w:rPr>
          <w:rStyle w:val="FontStyle14"/>
          <w:sz w:val="28"/>
          <w:szCs w:val="28"/>
        </w:rPr>
        <w:t xml:space="preserve"> </w:t>
      </w:r>
      <w:proofErr w:type="spellStart"/>
      <w:r w:rsidRPr="0093184E">
        <w:rPr>
          <w:rStyle w:val="FontStyle14"/>
          <w:sz w:val="28"/>
          <w:szCs w:val="28"/>
        </w:rPr>
        <w:t>Seki</w:t>
      </w:r>
      <w:proofErr w:type="spellEnd"/>
      <w:r w:rsidRPr="0093184E">
        <w:rPr>
          <w:rStyle w:val="FontStyle14"/>
          <w:sz w:val="28"/>
          <w:szCs w:val="28"/>
        </w:rPr>
        <w:t xml:space="preserve">, Y. </w:t>
      </w:r>
      <w:proofErr w:type="spellStart"/>
      <w:r w:rsidRPr="0093184E">
        <w:rPr>
          <w:rStyle w:val="FontStyle14"/>
          <w:sz w:val="28"/>
          <w:szCs w:val="28"/>
        </w:rPr>
        <w:t>Yamashita</w:t>
      </w:r>
      <w:proofErr w:type="spellEnd"/>
      <w:r w:rsidRPr="0093184E">
        <w:rPr>
          <w:rStyle w:val="FontStyle14"/>
          <w:sz w:val="28"/>
          <w:szCs w:val="28"/>
        </w:rPr>
        <w:t xml:space="preserve">, Y. </w:t>
      </w:r>
      <w:proofErr w:type="spellStart"/>
      <w:proofErr w:type="gramStart"/>
      <w:r w:rsidRPr="0093184E">
        <w:rPr>
          <w:rStyle w:val="FontStyle14"/>
          <w:sz w:val="28"/>
          <w:szCs w:val="28"/>
        </w:rPr>
        <w:t>Shibata</w:t>
      </w:r>
      <w:proofErr w:type="spellEnd"/>
      <w:r w:rsidRPr="0093184E">
        <w:rPr>
          <w:rStyle w:val="FontStyle14"/>
          <w:sz w:val="28"/>
          <w:szCs w:val="28"/>
        </w:rPr>
        <w:t xml:space="preserve"> </w:t>
      </w:r>
      <w:proofErr w:type="spellStart"/>
      <w:r w:rsidRPr="0093184E">
        <w:rPr>
          <w:rStyle w:val="FontStyle14"/>
          <w:sz w:val="28"/>
          <w:szCs w:val="28"/>
        </w:rPr>
        <w:t>et</w:t>
      </w:r>
      <w:proofErr w:type="spellEnd"/>
      <w:r w:rsidRPr="0093184E">
        <w:rPr>
          <w:rStyle w:val="FontStyle14"/>
          <w:sz w:val="28"/>
          <w:szCs w:val="28"/>
        </w:rPr>
        <w:t xml:space="preserve"> </w:t>
      </w:r>
      <w:proofErr w:type="spellStart"/>
      <w:r w:rsidRPr="0093184E">
        <w:rPr>
          <w:rStyle w:val="FontStyle14"/>
          <w:sz w:val="28"/>
          <w:szCs w:val="28"/>
        </w:rPr>
        <w:t>al</w:t>
      </w:r>
      <w:proofErr w:type="spellEnd"/>
      <w:r w:rsidRPr="0093184E">
        <w:rPr>
          <w:rStyle w:val="FontStyle14"/>
          <w:sz w:val="28"/>
          <w:szCs w:val="28"/>
        </w:rPr>
        <w:t>.</w:t>
      </w:r>
      <w:r>
        <w:rPr>
          <w:rStyle w:val="FontStyle14"/>
          <w:sz w:val="28"/>
          <w:szCs w:val="28"/>
        </w:rPr>
        <w:t>, 2006</w:t>
      </w:r>
      <w:r w:rsidRPr="00CA1187">
        <w:rPr>
          <w:rStyle w:val="FontStyle14"/>
          <w:sz w:val="28"/>
          <w:szCs w:val="28"/>
        </w:rPr>
        <w:t>).</w:t>
      </w:r>
      <w:proofErr w:type="gramEnd"/>
      <w:r w:rsidRPr="00CA1187">
        <w:rPr>
          <w:rStyle w:val="FontStyle14"/>
          <w:sz w:val="28"/>
          <w:szCs w:val="28"/>
        </w:rPr>
        <w:t xml:space="preserve"> Это связано с тем, что ни один из существующих методов лечения не позволяет добиться значительного уменьшения концентрации бактерий </w:t>
      </w:r>
      <w:proofErr w:type="spellStart"/>
      <w:r w:rsidRPr="00CA1187">
        <w:rPr>
          <w:rStyle w:val="FontStyle14"/>
          <w:sz w:val="28"/>
          <w:szCs w:val="28"/>
        </w:rPr>
        <w:t>Streptoco</w:t>
      </w:r>
      <w:r w:rsidR="00974C8D">
        <w:rPr>
          <w:rStyle w:val="FontStyle14"/>
          <w:sz w:val="28"/>
          <w:szCs w:val="28"/>
        </w:rPr>
        <w:t>ccus</w:t>
      </w:r>
      <w:proofErr w:type="spellEnd"/>
      <w:r w:rsidR="00974C8D">
        <w:rPr>
          <w:rStyle w:val="FontStyle14"/>
          <w:sz w:val="28"/>
          <w:szCs w:val="28"/>
        </w:rPr>
        <w:t xml:space="preserve"> </w:t>
      </w:r>
      <w:proofErr w:type="spellStart"/>
      <w:r w:rsidR="00974C8D">
        <w:rPr>
          <w:rStyle w:val="FontStyle14"/>
          <w:sz w:val="28"/>
          <w:szCs w:val="28"/>
        </w:rPr>
        <w:t>mutans</w:t>
      </w:r>
      <w:proofErr w:type="spellEnd"/>
      <w:r w:rsidR="00974C8D">
        <w:rPr>
          <w:rStyle w:val="FontStyle14"/>
          <w:sz w:val="28"/>
          <w:szCs w:val="28"/>
        </w:rPr>
        <w:t xml:space="preserve"> </w:t>
      </w:r>
      <w:r w:rsidRPr="00CA1187">
        <w:rPr>
          <w:rStyle w:val="FontStyle14"/>
          <w:sz w:val="28"/>
          <w:szCs w:val="28"/>
        </w:rPr>
        <w:t>(</w:t>
      </w:r>
      <w:proofErr w:type="spellStart"/>
      <w:r w:rsidRPr="00CA1187">
        <w:rPr>
          <w:rStyle w:val="FontStyle14"/>
          <w:sz w:val="28"/>
          <w:szCs w:val="28"/>
        </w:rPr>
        <w:t>G.Allais</w:t>
      </w:r>
      <w:proofErr w:type="spellEnd"/>
      <w:r w:rsidRPr="00CA1187">
        <w:rPr>
          <w:rStyle w:val="FontStyle14"/>
          <w:sz w:val="28"/>
          <w:szCs w:val="28"/>
        </w:rPr>
        <w:t>, 2008).</w:t>
      </w:r>
      <w:r w:rsidRPr="00F72FB1">
        <w:rPr>
          <w:rStyle w:val="FontStyle14"/>
          <w:sz w:val="28"/>
          <w:szCs w:val="28"/>
        </w:rPr>
        <w:t xml:space="preserve"> </w:t>
      </w:r>
      <w:r w:rsidRPr="00CA1187">
        <w:rPr>
          <w:rStyle w:val="FontStyle14"/>
          <w:sz w:val="28"/>
          <w:szCs w:val="28"/>
        </w:rPr>
        <w:t>Степень повреждения твердых тканей зубов зависит от стад</w:t>
      </w:r>
      <w:r>
        <w:rPr>
          <w:rStyle w:val="FontStyle14"/>
          <w:sz w:val="28"/>
          <w:szCs w:val="28"/>
        </w:rPr>
        <w:t>ии развития и активности процесса</w:t>
      </w:r>
      <w:r w:rsidRPr="00CA1187">
        <w:rPr>
          <w:rStyle w:val="FontStyle14"/>
          <w:sz w:val="28"/>
          <w:szCs w:val="28"/>
        </w:rPr>
        <w:t>. Соответственно этому</w:t>
      </w:r>
      <w:r>
        <w:rPr>
          <w:rStyle w:val="FontStyle14"/>
          <w:sz w:val="28"/>
          <w:szCs w:val="28"/>
        </w:rPr>
        <w:t xml:space="preserve"> эмаль зуба  совершенно по-разному </w:t>
      </w:r>
      <w:proofErr w:type="spellStart"/>
      <w:r>
        <w:rPr>
          <w:rStyle w:val="FontStyle14"/>
          <w:sz w:val="28"/>
          <w:szCs w:val="28"/>
        </w:rPr>
        <w:t>реагируюет</w:t>
      </w:r>
      <w:proofErr w:type="spellEnd"/>
      <w:r w:rsidRPr="00CA1187">
        <w:rPr>
          <w:rStyle w:val="FontStyle14"/>
          <w:sz w:val="28"/>
          <w:szCs w:val="28"/>
        </w:rPr>
        <w:t xml:space="preserve"> на различные методы лечения и профилактики.</w:t>
      </w:r>
    </w:p>
    <w:p w:rsidR="00A307C0" w:rsidRPr="00CA1187" w:rsidRDefault="00A307C0" w:rsidP="0066653D">
      <w:pPr>
        <w:pStyle w:val="Style20"/>
        <w:widowControl/>
        <w:spacing w:line="276" w:lineRule="auto"/>
        <w:ind w:firstLine="567"/>
        <w:rPr>
          <w:rStyle w:val="FontStyle97"/>
        </w:rPr>
      </w:pPr>
      <w:r w:rsidRPr="00CA1187">
        <w:rPr>
          <w:rStyle w:val="FontStyle14"/>
          <w:sz w:val="28"/>
          <w:szCs w:val="28"/>
        </w:rPr>
        <w:t xml:space="preserve"> </w:t>
      </w:r>
      <w:r w:rsidRPr="00CA1187">
        <w:rPr>
          <w:rStyle w:val="FontStyle97"/>
        </w:rPr>
        <w:t xml:space="preserve">В настоящее время все чаще появляются </w:t>
      </w:r>
      <w:r>
        <w:rPr>
          <w:rStyle w:val="FontStyle97"/>
        </w:rPr>
        <w:t xml:space="preserve">научные </w:t>
      </w:r>
      <w:r w:rsidRPr="00CA1187">
        <w:rPr>
          <w:rStyle w:val="FontStyle97"/>
        </w:rPr>
        <w:t xml:space="preserve">работы о взаимосвязи заболеваний зубов и пародонта с различным уровнем общего здоровья ребенка.  В клинике отмечается тенденция к сочетанию ранних кариозных поражений с характерными воспалительными процессами в </w:t>
      </w:r>
      <w:r w:rsidRPr="00CA1187">
        <w:rPr>
          <w:rStyle w:val="FontStyle14"/>
          <w:sz w:val="28"/>
          <w:szCs w:val="28"/>
        </w:rPr>
        <w:t>пародонте</w:t>
      </w:r>
      <w:r w:rsidRPr="00CA1187">
        <w:rPr>
          <w:rStyle w:val="FontStyle97"/>
        </w:rPr>
        <w:t xml:space="preserve"> (Л.П. </w:t>
      </w:r>
      <w:proofErr w:type="spellStart"/>
      <w:r w:rsidRPr="00CA1187">
        <w:rPr>
          <w:rStyle w:val="FontStyle97"/>
        </w:rPr>
        <w:t>Кисельникова</w:t>
      </w:r>
      <w:proofErr w:type="spellEnd"/>
      <w:r w:rsidRPr="00CA1187">
        <w:rPr>
          <w:rStyle w:val="FontStyle97"/>
        </w:rPr>
        <w:t xml:space="preserve"> и др., 2011). Большое значение в развитии кариеса придают снижению местного иммунитета, нарушению </w:t>
      </w:r>
      <w:proofErr w:type="spellStart"/>
      <w:r w:rsidRPr="00CA1187">
        <w:rPr>
          <w:rStyle w:val="FontStyle97"/>
        </w:rPr>
        <w:t>микробиоценоза</w:t>
      </w:r>
      <w:proofErr w:type="spellEnd"/>
      <w:r w:rsidRPr="00CA1187">
        <w:rPr>
          <w:rStyle w:val="FontStyle97"/>
        </w:rPr>
        <w:t xml:space="preserve"> полости рта и минерализации костной ткани (Д.А. Кузьмина и </w:t>
      </w:r>
      <w:proofErr w:type="spellStart"/>
      <w:r w:rsidRPr="00CA1187">
        <w:rPr>
          <w:rStyle w:val="FontStyle97"/>
        </w:rPr>
        <w:t>соавт</w:t>
      </w:r>
      <w:proofErr w:type="spellEnd"/>
      <w:r w:rsidRPr="00CA1187">
        <w:rPr>
          <w:rStyle w:val="FontStyle97"/>
        </w:rPr>
        <w:t>., 2010).</w:t>
      </w:r>
      <w:r>
        <w:rPr>
          <w:rStyle w:val="FontStyle97"/>
        </w:rPr>
        <w:t xml:space="preserve"> В настоящее время </w:t>
      </w:r>
      <w:proofErr w:type="spellStart"/>
      <w:r>
        <w:rPr>
          <w:rStyle w:val="FontStyle97"/>
        </w:rPr>
        <w:t>пародонтальные</w:t>
      </w:r>
      <w:proofErr w:type="spellEnd"/>
      <w:r>
        <w:rPr>
          <w:rStyle w:val="FontStyle97"/>
        </w:rPr>
        <w:t xml:space="preserve">  заболевания считаются заболеваниями </w:t>
      </w:r>
      <w:proofErr w:type="spellStart"/>
      <w:r>
        <w:rPr>
          <w:rStyle w:val="FontStyle97"/>
        </w:rPr>
        <w:t>полибактериальной</w:t>
      </w:r>
      <w:proofErr w:type="spellEnd"/>
      <w:r>
        <w:rPr>
          <w:rStyle w:val="FontStyle97"/>
        </w:rPr>
        <w:t xml:space="preserve"> природы (А.И. </w:t>
      </w:r>
      <w:proofErr w:type="spellStart"/>
      <w:r>
        <w:rPr>
          <w:rStyle w:val="FontStyle97"/>
        </w:rPr>
        <w:t>Грудянов</w:t>
      </w:r>
      <w:proofErr w:type="spellEnd"/>
      <w:r>
        <w:rPr>
          <w:rStyle w:val="FontStyle97"/>
        </w:rPr>
        <w:t>, А.А. Кулаков и др., 2011).</w:t>
      </w:r>
      <w:r w:rsidRPr="00D97F36">
        <w:rPr>
          <w:rStyle w:val="FontStyle14"/>
          <w:sz w:val="28"/>
          <w:szCs w:val="28"/>
        </w:rPr>
        <w:t xml:space="preserve"> </w:t>
      </w:r>
      <w:r w:rsidRPr="00CA1187">
        <w:rPr>
          <w:rStyle w:val="FontStyle14"/>
          <w:sz w:val="28"/>
          <w:szCs w:val="28"/>
        </w:rPr>
        <w:t xml:space="preserve">Микрофлора пародонта </w:t>
      </w:r>
      <w:r w:rsidRPr="00CA1187">
        <w:rPr>
          <w:rStyle w:val="FontStyle14"/>
          <w:sz w:val="28"/>
          <w:szCs w:val="28"/>
        </w:rPr>
        <w:lastRenderedPageBreak/>
        <w:t xml:space="preserve">рассматривается в качестве предопределяющего фактора возникновения заболеваний пародонта, который действует в условиях иммунного ответа организма - хозяина и определенных условиях внешней среды (Л. М. Михалева и </w:t>
      </w:r>
      <w:proofErr w:type="spellStart"/>
      <w:r w:rsidRPr="00CA1187">
        <w:rPr>
          <w:rStyle w:val="FontStyle14"/>
          <w:sz w:val="28"/>
          <w:szCs w:val="28"/>
        </w:rPr>
        <w:t>соавт</w:t>
      </w:r>
      <w:proofErr w:type="spellEnd"/>
      <w:r w:rsidRPr="00CA1187">
        <w:rPr>
          <w:rStyle w:val="FontStyle14"/>
          <w:sz w:val="28"/>
          <w:szCs w:val="28"/>
        </w:rPr>
        <w:t>., 2004).</w:t>
      </w:r>
    </w:p>
    <w:p w:rsidR="00A307C0" w:rsidRPr="00CA1187" w:rsidRDefault="00A307C0" w:rsidP="0066653D">
      <w:pPr>
        <w:pStyle w:val="Style20"/>
        <w:widowControl/>
        <w:spacing w:line="276" w:lineRule="auto"/>
        <w:ind w:firstLine="567"/>
        <w:rPr>
          <w:rStyle w:val="FontStyle97"/>
        </w:rPr>
      </w:pPr>
      <w:r w:rsidRPr="00CA1187">
        <w:rPr>
          <w:rStyle w:val="FontStyle97"/>
        </w:rPr>
        <w:t xml:space="preserve"> У длительно болеющих детей, особенно после </w:t>
      </w:r>
      <w:proofErr w:type="spellStart"/>
      <w:r w:rsidRPr="00CA1187">
        <w:rPr>
          <w:rStyle w:val="FontStyle97"/>
        </w:rPr>
        <w:t>антибиотикотерапии</w:t>
      </w:r>
      <w:proofErr w:type="spellEnd"/>
      <w:r w:rsidRPr="00CA1187">
        <w:rPr>
          <w:rStyle w:val="FontStyle97"/>
        </w:rPr>
        <w:t xml:space="preserve"> снижаются защитные силы организма, изменяется их иммунный статус, развивается </w:t>
      </w:r>
      <w:proofErr w:type="spellStart"/>
      <w:r w:rsidRPr="00CA1187">
        <w:rPr>
          <w:rStyle w:val="FontStyle97"/>
        </w:rPr>
        <w:t>дисбактериоз</w:t>
      </w:r>
      <w:proofErr w:type="spellEnd"/>
      <w:r>
        <w:rPr>
          <w:rStyle w:val="FontStyle97"/>
        </w:rPr>
        <w:t xml:space="preserve"> кишечника</w:t>
      </w:r>
      <w:r w:rsidRPr="00CA1187">
        <w:rPr>
          <w:rStyle w:val="FontStyle97"/>
        </w:rPr>
        <w:t xml:space="preserve">, ухудшается </w:t>
      </w:r>
      <w:proofErr w:type="spellStart"/>
      <w:r w:rsidRPr="00CA1187">
        <w:rPr>
          <w:rStyle w:val="FontStyle97"/>
        </w:rPr>
        <w:t>микробиоценоз</w:t>
      </w:r>
      <w:proofErr w:type="spellEnd"/>
      <w:r w:rsidRPr="00CA1187">
        <w:rPr>
          <w:rStyle w:val="FontStyle97"/>
        </w:rPr>
        <w:t xml:space="preserve"> полости рта. Определение чувствительности</w:t>
      </w:r>
      <w:r>
        <w:rPr>
          <w:rStyle w:val="FontStyle97"/>
        </w:rPr>
        <w:t xml:space="preserve"> </w:t>
      </w:r>
      <w:r w:rsidRPr="00CA1187">
        <w:rPr>
          <w:rStyle w:val="FontStyle97"/>
        </w:rPr>
        <w:t>микроорганизмов к химиопрепаратам</w:t>
      </w:r>
      <w:r>
        <w:rPr>
          <w:rStyle w:val="FontStyle97"/>
        </w:rPr>
        <w:t>,</w:t>
      </w:r>
      <w:r w:rsidRPr="00D97F36">
        <w:rPr>
          <w:rStyle w:val="FontStyle97"/>
        </w:rPr>
        <w:t xml:space="preserve"> </w:t>
      </w:r>
      <w:r>
        <w:rPr>
          <w:rStyle w:val="FontStyle97"/>
        </w:rPr>
        <w:t>при лечении заболеваний полости рта,</w:t>
      </w:r>
      <w:r w:rsidRPr="00CA1187">
        <w:rPr>
          <w:rStyle w:val="FontStyle97"/>
        </w:rPr>
        <w:t xml:space="preserve"> приобретает все более </w:t>
      </w:r>
      <w:proofErr w:type="gramStart"/>
      <w:r w:rsidRPr="00CA1187">
        <w:rPr>
          <w:rStyle w:val="FontStyle97"/>
        </w:rPr>
        <w:t>важное значение</w:t>
      </w:r>
      <w:proofErr w:type="gramEnd"/>
      <w:r w:rsidRPr="00CA1187">
        <w:rPr>
          <w:rStyle w:val="FontStyle97"/>
        </w:rPr>
        <w:t xml:space="preserve"> в связи с появлением и широким распространением </w:t>
      </w:r>
      <w:proofErr w:type="spellStart"/>
      <w:r w:rsidRPr="00CA1187">
        <w:rPr>
          <w:rStyle w:val="FontStyle97"/>
        </w:rPr>
        <w:t>антибиотико-резистентности</w:t>
      </w:r>
      <w:proofErr w:type="spellEnd"/>
      <w:r w:rsidRPr="00CA1187">
        <w:rPr>
          <w:rStyle w:val="FontStyle97"/>
        </w:rPr>
        <w:t xml:space="preserve"> у бактерий. Избежать этого можно путем использования </w:t>
      </w:r>
      <w:r>
        <w:rPr>
          <w:rStyle w:val="FontStyle97"/>
        </w:rPr>
        <w:t xml:space="preserve">природных </w:t>
      </w:r>
      <w:r w:rsidRPr="00CA1187">
        <w:rPr>
          <w:rStyle w:val="FontStyle97"/>
        </w:rPr>
        <w:t xml:space="preserve">антисептических препаратов, которые обладают широким антибактериальным спектром и не индуцируют </w:t>
      </w:r>
      <w:proofErr w:type="spellStart"/>
      <w:r w:rsidRPr="00CA1187">
        <w:rPr>
          <w:rStyle w:val="FontStyle97"/>
        </w:rPr>
        <w:t>резистентность</w:t>
      </w:r>
      <w:proofErr w:type="spellEnd"/>
      <w:r w:rsidRPr="00CA1187">
        <w:rPr>
          <w:rStyle w:val="FontStyle97"/>
        </w:rPr>
        <w:t xml:space="preserve"> микробов (</w:t>
      </w:r>
      <w:proofErr w:type="spellStart"/>
      <w:r w:rsidRPr="00CA1187">
        <w:rPr>
          <w:rStyle w:val="FontStyle97"/>
        </w:rPr>
        <w:t>Барусова</w:t>
      </w:r>
      <w:proofErr w:type="spellEnd"/>
      <w:r w:rsidRPr="00CA1187">
        <w:rPr>
          <w:rStyle w:val="FontStyle97"/>
        </w:rPr>
        <w:t xml:space="preserve"> С.А., 2010).</w:t>
      </w:r>
    </w:p>
    <w:p w:rsidR="00A307C0" w:rsidRPr="00CA1187" w:rsidRDefault="00A307C0" w:rsidP="0066653D">
      <w:pPr>
        <w:pStyle w:val="Style20"/>
        <w:widowControl/>
        <w:spacing w:line="276" w:lineRule="auto"/>
        <w:ind w:firstLine="567"/>
        <w:rPr>
          <w:rStyle w:val="FontStyle97"/>
        </w:rPr>
      </w:pPr>
      <w:r w:rsidRPr="00CA1187">
        <w:rPr>
          <w:rStyle w:val="FontStyle97"/>
        </w:rPr>
        <w:t>Проблема влияния экологически неблагоприятных факторов окружающей среды на уровень здоровья детей приобретает особую актуальность.  Известно, что у детей, проживающих в больших городах и подвергающихся влиянию загрязняющих веществ ат</w:t>
      </w:r>
      <w:r w:rsidRPr="00CA1187">
        <w:rPr>
          <w:rStyle w:val="FontStyle97"/>
        </w:rPr>
        <w:softHyphen/>
        <w:t>мосферного воздуха, изменены показатели физического развития, снижены факторы неспецифической защиты организма, выявлен более высокий уровень соматической заболеваемости (</w:t>
      </w:r>
      <w:r>
        <w:rPr>
          <w:rStyle w:val="FontStyle97"/>
        </w:rPr>
        <w:t xml:space="preserve">С.В. </w:t>
      </w:r>
      <w:proofErr w:type="spellStart"/>
      <w:r>
        <w:rPr>
          <w:rStyle w:val="FontStyle97"/>
        </w:rPr>
        <w:t>Чуйкин</w:t>
      </w:r>
      <w:proofErr w:type="spellEnd"/>
      <w:r>
        <w:rPr>
          <w:rStyle w:val="FontStyle97"/>
        </w:rPr>
        <w:t xml:space="preserve">, 2011; </w:t>
      </w:r>
      <w:r w:rsidRPr="00CA1187">
        <w:rPr>
          <w:rStyle w:val="FontStyle97"/>
        </w:rPr>
        <w:t xml:space="preserve">Сливина, Л.П., 2003, </w:t>
      </w:r>
      <w:proofErr w:type="spellStart"/>
      <w:r w:rsidRPr="00CA1187">
        <w:rPr>
          <w:rStyle w:val="FontStyle97"/>
        </w:rPr>
        <w:t>Marioloponls</w:t>
      </w:r>
      <w:proofErr w:type="spellEnd"/>
      <w:r w:rsidRPr="00CA1187">
        <w:rPr>
          <w:rStyle w:val="FontStyle97"/>
        </w:rPr>
        <w:t xml:space="preserve">, E.G., </w:t>
      </w:r>
      <w:proofErr w:type="spellStart"/>
      <w:r w:rsidRPr="00CA1187">
        <w:rPr>
          <w:rStyle w:val="FontStyle97"/>
        </w:rPr>
        <w:t>Kotinis</w:t>
      </w:r>
      <w:proofErr w:type="spellEnd"/>
      <w:r w:rsidRPr="00CA1187">
        <w:rPr>
          <w:rStyle w:val="FontStyle97"/>
        </w:rPr>
        <w:t xml:space="preserve"> - </w:t>
      </w:r>
      <w:proofErr w:type="spellStart"/>
      <w:r w:rsidRPr="00CA1187">
        <w:rPr>
          <w:rStyle w:val="FontStyle97"/>
        </w:rPr>
        <w:t>Zambakas</w:t>
      </w:r>
      <w:proofErr w:type="spellEnd"/>
      <w:r w:rsidRPr="00CA1187">
        <w:rPr>
          <w:rStyle w:val="FontStyle97"/>
        </w:rPr>
        <w:t xml:space="preserve"> S.A., 1990). У детей, с соматическими заболеваниями нарушаются процессы форми</w:t>
      </w:r>
      <w:r w:rsidRPr="00CA1187">
        <w:rPr>
          <w:rStyle w:val="FontStyle97"/>
        </w:rPr>
        <w:softHyphen/>
        <w:t xml:space="preserve">рования твердых тканей зубов, что ведет к снижению уровня структурно-функциональной </w:t>
      </w:r>
      <w:proofErr w:type="spellStart"/>
      <w:r w:rsidRPr="00CA1187">
        <w:rPr>
          <w:rStyle w:val="FontStyle97"/>
        </w:rPr>
        <w:t>резистентности</w:t>
      </w:r>
      <w:proofErr w:type="spellEnd"/>
      <w:r w:rsidRPr="00CA1187">
        <w:rPr>
          <w:rStyle w:val="FontStyle97"/>
        </w:rPr>
        <w:t xml:space="preserve"> эмали (</w:t>
      </w:r>
      <w:proofErr w:type="spellStart"/>
      <w:r w:rsidRPr="00CA1187">
        <w:rPr>
          <w:rStyle w:val="FontStyle97"/>
        </w:rPr>
        <w:t>Плюхина</w:t>
      </w:r>
      <w:proofErr w:type="spellEnd"/>
      <w:r w:rsidRPr="00CA1187">
        <w:rPr>
          <w:rStyle w:val="FontStyle97"/>
        </w:rPr>
        <w:t xml:space="preserve"> Т.Г., 2003). В ослабленном организме ребенка проявляют свою агрессию микроорганизмы полости рта, содействующие поражению зубов и тканей пародонта.  </w:t>
      </w:r>
    </w:p>
    <w:p w:rsidR="00A307C0" w:rsidRPr="00CA1187" w:rsidRDefault="00A307C0" w:rsidP="0066653D">
      <w:pPr>
        <w:pStyle w:val="Style20"/>
        <w:widowControl/>
        <w:spacing w:line="276" w:lineRule="auto"/>
        <w:ind w:firstLine="567"/>
        <w:rPr>
          <w:rStyle w:val="FontStyle97"/>
        </w:rPr>
      </w:pPr>
      <w:r w:rsidRPr="00CA1187">
        <w:rPr>
          <w:rStyle w:val="FontStyle97"/>
        </w:rPr>
        <w:t>С целью профилактики кариеса зубов, особенно в группах риска детей, при воздействии неблагоприятных экологических факторов окру</w:t>
      </w:r>
      <w:r w:rsidRPr="00CA1187">
        <w:rPr>
          <w:rStyle w:val="FontStyle97"/>
        </w:rPr>
        <w:softHyphen/>
        <w:t>жающей среды, предрасполагающих к кариозному процессу, профи</w:t>
      </w:r>
      <w:r w:rsidRPr="00CA1187">
        <w:rPr>
          <w:rStyle w:val="FontStyle97"/>
        </w:rPr>
        <w:softHyphen/>
        <w:t>лактические мероприятия проводятся не только для «оздоровления» полости рта, но и для оздоровления всего организма ребенка.</w:t>
      </w:r>
    </w:p>
    <w:p w:rsidR="00A307C0" w:rsidRPr="00CA1187" w:rsidRDefault="00A307C0" w:rsidP="0066653D">
      <w:pPr>
        <w:pStyle w:val="Style20"/>
        <w:widowControl/>
        <w:spacing w:line="276" w:lineRule="auto"/>
        <w:ind w:firstLine="567"/>
        <w:rPr>
          <w:rStyle w:val="FontStyle97"/>
        </w:rPr>
      </w:pPr>
      <w:r>
        <w:rPr>
          <w:rStyle w:val="FontStyle97"/>
        </w:rPr>
        <w:t xml:space="preserve"> В связи с этим,</w:t>
      </w:r>
      <w:r w:rsidRPr="00CA1187">
        <w:rPr>
          <w:rStyle w:val="FontStyle97"/>
        </w:rPr>
        <w:t xml:space="preserve"> для выбора наиболе</w:t>
      </w:r>
      <w:r>
        <w:rPr>
          <w:rStyle w:val="FontStyle97"/>
        </w:rPr>
        <w:t>е эффективного метода</w:t>
      </w:r>
      <w:r w:rsidRPr="00CA1187">
        <w:rPr>
          <w:rStyle w:val="FontStyle97"/>
        </w:rPr>
        <w:t xml:space="preserve"> лечения решающее значение имеет точный анализ</w:t>
      </w:r>
      <w:r>
        <w:rPr>
          <w:rStyle w:val="FontStyle97"/>
        </w:rPr>
        <w:t xml:space="preserve"> индивидуальных факторов риска,</w:t>
      </w:r>
      <w:r w:rsidRPr="00CA1187">
        <w:rPr>
          <w:rStyle w:val="FontStyle97"/>
        </w:rPr>
        <w:t xml:space="preserve"> состояние </w:t>
      </w:r>
      <w:proofErr w:type="spellStart"/>
      <w:r w:rsidRPr="00CA1187">
        <w:rPr>
          <w:rStyle w:val="FontStyle97"/>
        </w:rPr>
        <w:t>микробиоценоза</w:t>
      </w:r>
      <w:proofErr w:type="spellEnd"/>
      <w:r w:rsidRPr="00CA1187">
        <w:rPr>
          <w:rStyle w:val="FontStyle97"/>
        </w:rPr>
        <w:t xml:space="preserve"> полости рта</w:t>
      </w:r>
      <w:r>
        <w:rPr>
          <w:rStyle w:val="FontStyle97"/>
        </w:rPr>
        <w:t xml:space="preserve"> и состояния экологической обстановки в месте проживания ребенка</w:t>
      </w:r>
      <w:r w:rsidRPr="00CA1187">
        <w:rPr>
          <w:rStyle w:val="FontStyle97"/>
        </w:rPr>
        <w:t>.</w:t>
      </w:r>
    </w:p>
    <w:p w:rsidR="00A307C0" w:rsidRPr="00CA1187" w:rsidRDefault="00A307C0" w:rsidP="0066653D">
      <w:pPr>
        <w:pStyle w:val="Style20"/>
        <w:widowControl/>
        <w:spacing w:line="276" w:lineRule="auto"/>
        <w:ind w:firstLine="567"/>
        <w:rPr>
          <w:rStyle w:val="FontStyle97"/>
        </w:rPr>
      </w:pPr>
      <w:r>
        <w:rPr>
          <w:rStyle w:val="FontStyle97"/>
        </w:rPr>
        <w:t>По данным Мануйлова Б.М.</w:t>
      </w:r>
      <w:r w:rsidR="00974C8D" w:rsidRPr="00974C8D">
        <w:rPr>
          <w:rStyle w:val="FontStyle97"/>
        </w:rPr>
        <w:t xml:space="preserve"> </w:t>
      </w:r>
      <w:r>
        <w:rPr>
          <w:rStyle w:val="FontStyle97"/>
        </w:rPr>
        <w:t>(2010), о</w:t>
      </w:r>
      <w:r w:rsidRPr="00CA1187">
        <w:rPr>
          <w:rStyle w:val="FontStyle97"/>
        </w:rPr>
        <w:t>дним из наиболее перспективных направлений современной профилак</w:t>
      </w:r>
      <w:r w:rsidRPr="00CA1187">
        <w:rPr>
          <w:rStyle w:val="FontStyle97"/>
        </w:rPr>
        <w:softHyphen/>
        <w:t xml:space="preserve">тической медицины в настоящее время является применение </w:t>
      </w:r>
      <w:proofErr w:type="spellStart"/>
      <w:r w:rsidRPr="00CA1187">
        <w:rPr>
          <w:rStyle w:val="FontStyle97"/>
        </w:rPr>
        <w:t>фитопрепаратов</w:t>
      </w:r>
      <w:proofErr w:type="spellEnd"/>
      <w:r w:rsidRPr="00CA1187">
        <w:rPr>
          <w:rStyle w:val="FontStyle97"/>
        </w:rPr>
        <w:t>, которые благодаря наличию в них микроэлементов, витаминов, биогенных ве</w:t>
      </w:r>
      <w:r w:rsidRPr="00CA1187">
        <w:rPr>
          <w:rStyle w:val="FontStyle97"/>
        </w:rPr>
        <w:softHyphen/>
        <w:t xml:space="preserve">ществ, обладают не только выраженным местным действием, но и повышают </w:t>
      </w:r>
      <w:proofErr w:type="gramStart"/>
      <w:r w:rsidRPr="00CA1187">
        <w:rPr>
          <w:rStyle w:val="FontStyle97"/>
        </w:rPr>
        <w:t>общую</w:t>
      </w:r>
      <w:proofErr w:type="gramEnd"/>
      <w:r w:rsidRPr="00CA1187">
        <w:rPr>
          <w:rStyle w:val="FontStyle97"/>
        </w:rPr>
        <w:t xml:space="preserve"> </w:t>
      </w:r>
      <w:proofErr w:type="spellStart"/>
      <w:r w:rsidRPr="00CA1187">
        <w:rPr>
          <w:rStyle w:val="FontStyle97"/>
        </w:rPr>
        <w:t>резистентность</w:t>
      </w:r>
      <w:proofErr w:type="spellEnd"/>
      <w:r w:rsidRPr="00CA1187">
        <w:rPr>
          <w:rStyle w:val="FontStyle97"/>
        </w:rPr>
        <w:t xml:space="preserve"> </w:t>
      </w:r>
      <w:r w:rsidRPr="00CA1187">
        <w:rPr>
          <w:rStyle w:val="FontStyle97"/>
        </w:rPr>
        <w:lastRenderedPageBreak/>
        <w:t xml:space="preserve">организма. </w:t>
      </w:r>
      <w:proofErr w:type="gramStart"/>
      <w:r w:rsidRPr="00CA1187">
        <w:rPr>
          <w:rStyle w:val="FontStyle97"/>
        </w:rPr>
        <w:t xml:space="preserve">В последнее время широкое применение растительных препаратов обосновано многими ведущими стоматологами  </w:t>
      </w:r>
      <w:r>
        <w:rPr>
          <w:rStyle w:val="FontStyle97"/>
        </w:rPr>
        <w:t>(</w:t>
      </w:r>
      <w:proofErr w:type="spellStart"/>
      <w:r w:rsidRPr="00CA1187">
        <w:rPr>
          <w:rStyle w:val="FontStyle97"/>
        </w:rPr>
        <w:t>Барер</w:t>
      </w:r>
      <w:proofErr w:type="spellEnd"/>
      <w:r w:rsidRPr="00CA1187">
        <w:rPr>
          <w:rStyle w:val="FontStyle97"/>
        </w:rPr>
        <w:t xml:space="preserve"> Г.М., </w:t>
      </w:r>
      <w:proofErr w:type="spellStart"/>
      <w:r w:rsidRPr="00CA1187">
        <w:rPr>
          <w:rStyle w:val="FontStyle97"/>
        </w:rPr>
        <w:t>Лемецкая</w:t>
      </w:r>
      <w:proofErr w:type="spellEnd"/>
      <w:r w:rsidRPr="00CA1187">
        <w:rPr>
          <w:rStyle w:val="FontStyle97"/>
        </w:rPr>
        <w:t xml:space="preserve"> Т.И., Иванов В.С., Леонтьев В.К., </w:t>
      </w:r>
      <w:proofErr w:type="spellStart"/>
      <w:r w:rsidRPr="00CA1187">
        <w:rPr>
          <w:rStyle w:val="FontStyle97"/>
        </w:rPr>
        <w:t>Зорян</w:t>
      </w:r>
      <w:proofErr w:type="spellEnd"/>
      <w:r w:rsidRPr="00CA1187">
        <w:rPr>
          <w:rStyle w:val="FontStyle97"/>
        </w:rPr>
        <w:t xml:space="preserve"> Е.В., </w:t>
      </w:r>
      <w:proofErr w:type="spellStart"/>
      <w:r w:rsidRPr="00CA1187">
        <w:rPr>
          <w:rStyle w:val="FontStyle97"/>
        </w:rPr>
        <w:t>Грудянов</w:t>
      </w:r>
      <w:proofErr w:type="spellEnd"/>
      <w:r w:rsidRPr="00CA1187">
        <w:rPr>
          <w:rStyle w:val="FontStyle97"/>
        </w:rPr>
        <w:t xml:space="preserve"> А.И., Кузьмина Э.М., Данилевский Н.Ф., </w:t>
      </w:r>
      <w:proofErr w:type="spellStart"/>
      <w:r w:rsidRPr="00CA1187">
        <w:rPr>
          <w:rStyle w:val="FontStyle97"/>
        </w:rPr>
        <w:t>Максимовский</w:t>
      </w:r>
      <w:proofErr w:type="spellEnd"/>
      <w:r w:rsidRPr="00CA1187">
        <w:rPr>
          <w:rStyle w:val="FontStyle97"/>
        </w:rPr>
        <w:t xml:space="preserve"> Ю.А., Дмитриева Л.А., </w:t>
      </w:r>
      <w:proofErr w:type="spellStart"/>
      <w:r w:rsidRPr="00CA1187">
        <w:rPr>
          <w:rStyle w:val="FontStyle97"/>
        </w:rPr>
        <w:t>Максимовская</w:t>
      </w:r>
      <w:proofErr w:type="spellEnd"/>
      <w:r w:rsidRPr="00CA1187">
        <w:rPr>
          <w:rStyle w:val="FontStyle97"/>
        </w:rPr>
        <w:t xml:space="preserve"> Л.Н., Зинченко Т.В., Марченко А.И., Л</w:t>
      </w:r>
      <w:r w:rsidR="00482B60">
        <w:rPr>
          <w:rStyle w:val="FontStyle97"/>
        </w:rPr>
        <w:t>евицкая Е.В. и многие другие</w:t>
      </w:r>
      <w:r w:rsidRPr="00CA1187">
        <w:rPr>
          <w:rStyle w:val="FontStyle97"/>
        </w:rPr>
        <w:t xml:space="preserve">. </w:t>
      </w:r>
      <w:proofErr w:type="gramEnd"/>
    </w:p>
    <w:p w:rsidR="00A307C0" w:rsidRPr="00CA1187" w:rsidRDefault="00A307C0" w:rsidP="0066653D">
      <w:pPr>
        <w:pStyle w:val="Style20"/>
        <w:widowControl/>
        <w:spacing w:line="276" w:lineRule="auto"/>
        <w:ind w:firstLine="567"/>
        <w:rPr>
          <w:rStyle w:val="FontStyle97"/>
        </w:rPr>
      </w:pPr>
      <w:r w:rsidRPr="00CA1187">
        <w:rPr>
          <w:rStyle w:val="FontStyle97"/>
        </w:rPr>
        <w:t>Таким образом, поиск путей эффективных лечебно-профилактических мероприятий, повышающих</w:t>
      </w:r>
      <w:r w:rsidRPr="00226BBC">
        <w:rPr>
          <w:rStyle w:val="FontStyle97"/>
        </w:rPr>
        <w:t xml:space="preserve"> </w:t>
      </w:r>
      <w:r>
        <w:rPr>
          <w:rStyle w:val="FontStyle97"/>
        </w:rPr>
        <w:t xml:space="preserve">общий иммунитет организма, </w:t>
      </w:r>
      <w:proofErr w:type="spellStart"/>
      <w:r w:rsidRPr="00CA1187">
        <w:rPr>
          <w:rStyle w:val="FontStyle97"/>
        </w:rPr>
        <w:t>резистентность</w:t>
      </w:r>
      <w:proofErr w:type="spellEnd"/>
      <w:r w:rsidRPr="00CA1187">
        <w:rPr>
          <w:rStyle w:val="FontStyle97"/>
        </w:rPr>
        <w:t xml:space="preserve"> эмали и уменьшающих риск развития заболеваний пародонта у детей, продолжается.</w:t>
      </w:r>
    </w:p>
    <w:p w:rsidR="00A307C0" w:rsidRPr="003719B3" w:rsidRDefault="00A307C0" w:rsidP="0066653D">
      <w:pPr>
        <w:pStyle w:val="Style20"/>
        <w:widowControl/>
        <w:spacing w:line="276" w:lineRule="auto"/>
        <w:ind w:firstLine="567"/>
        <w:rPr>
          <w:rStyle w:val="FontStyle97"/>
        </w:rPr>
      </w:pPr>
      <w:r w:rsidRPr="00D70DF3">
        <w:rPr>
          <w:rStyle w:val="FontStyle97"/>
          <w:b/>
        </w:rPr>
        <w:t>Цель исследования:</w:t>
      </w:r>
      <w:r w:rsidRPr="003719B3">
        <w:rPr>
          <w:rStyle w:val="FontStyle97"/>
        </w:rPr>
        <w:t xml:space="preserve"> </w:t>
      </w:r>
      <w:r>
        <w:rPr>
          <w:rStyle w:val="FontStyle97"/>
        </w:rPr>
        <w:t>п</w:t>
      </w:r>
      <w:r w:rsidRPr="003719B3">
        <w:rPr>
          <w:rStyle w:val="FontStyle97"/>
        </w:rPr>
        <w:t xml:space="preserve">овысить эффективность профилактики и лечения кариеса и гингивита у детей с учетом состояния </w:t>
      </w:r>
      <w:proofErr w:type="spellStart"/>
      <w:r w:rsidRPr="003719B3">
        <w:rPr>
          <w:rStyle w:val="FontStyle97"/>
        </w:rPr>
        <w:t>микробиоценоза</w:t>
      </w:r>
      <w:proofErr w:type="spellEnd"/>
      <w:r w:rsidRPr="003719B3">
        <w:rPr>
          <w:rStyle w:val="FontStyle97"/>
        </w:rPr>
        <w:t xml:space="preserve"> полости рта.</w:t>
      </w:r>
    </w:p>
    <w:p w:rsidR="00A307C0" w:rsidRPr="00D70DF3" w:rsidRDefault="00A307C0" w:rsidP="0066653D">
      <w:pPr>
        <w:pStyle w:val="Style20"/>
        <w:widowControl/>
        <w:spacing w:line="276" w:lineRule="auto"/>
        <w:ind w:firstLine="567"/>
        <w:rPr>
          <w:rStyle w:val="FontStyle97"/>
          <w:b/>
        </w:rPr>
      </w:pPr>
      <w:r w:rsidRPr="00D70DF3">
        <w:rPr>
          <w:rStyle w:val="FontStyle97"/>
          <w:b/>
        </w:rPr>
        <w:t>Задачи исследования</w:t>
      </w:r>
    </w:p>
    <w:p w:rsidR="00A307C0" w:rsidRPr="00CA1187" w:rsidRDefault="00A307C0" w:rsidP="0066653D">
      <w:pPr>
        <w:pStyle w:val="Style20"/>
        <w:widowControl/>
        <w:spacing w:line="276" w:lineRule="auto"/>
        <w:ind w:firstLine="567"/>
        <w:rPr>
          <w:rStyle w:val="FontStyle14"/>
          <w:sz w:val="28"/>
          <w:szCs w:val="28"/>
        </w:rPr>
      </w:pPr>
      <w:r w:rsidRPr="003719B3">
        <w:rPr>
          <w:rStyle w:val="FontStyle97"/>
        </w:rPr>
        <w:t>1. Определить качественный</w:t>
      </w:r>
      <w:r w:rsidRPr="00CA1187">
        <w:rPr>
          <w:rStyle w:val="FontStyle14"/>
          <w:sz w:val="28"/>
          <w:szCs w:val="28"/>
        </w:rPr>
        <w:t xml:space="preserve"> и количественный соста</w:t>
      </w:r>
      <w:r>
        <w:rPr>
          <w:rStyle w:val="FontStyle14"/>
          <w:sz w:val="28"/>
          <w:szCs w:val="28"/>
        </w:rPr>
        <w:t xml:space="preserve">в </w:t>
      </w:r>
      <w:proofErr w:type="spellStart"/>
      <w:r>
        <w:rPr>
          <w:rStyle w:val="FontStyle14"/>
          <w:sz w:val="28"/>
          <w:szCs w:val="28"/>
        </w:rPr>
        <w:t>микробиоценоза</w:t>
      </w:r>
      <w:proofErr w:type="spellEnd"/>
      <w:r>
        <w:rPr>
          <w:rStyle w:val="FontStyle14"/>
          <w:sz w:val="28"/>
          <w:szCs w:val="28"/>
        </w:rPr>
        <w:t xml:space="preserve"> ротовой жидкости</w:t>
      </w:r>
      <w:r w:rsidRPr="00CA1187">
        <w:rPr>
          <w:rStyle w:val="FontStyle14"/>
          <w:sz w:val="28"/>
          <w:szCs w:val="28"/>
        </w:rPr>
        <w:t xml:space="preserve"> у здоровых детей и подростков в возрасте 7-14 и 15-18 лет с природной санацией; </w:t>
      </w:r>
    </w:p>
    <w:p w:rsidR="00A307C0" w:rsidRPr="00CA1187" w:rsidRDefault="00A307C0" w:rsidP="0066653D">
      <w:pPr>
        <w:pStyle w:val="Style6"/>
        <w:widowControl/>
        <w:tabs>
          <w:tab w:val="left" w:pos="259"/>
        </w:tabs>
        <w:spacing w:before="24" w:line="276" w:lineRule="auto"/>
        <w:ind w:firstLine="567"/>
        <w:rPr>
          <w:rStyle w:val="FontStyle14"/>
          <w:sz w:val="28"/>
          <w:szCs w:val="28"/>
        </w:rPr>
      </w:pPr>
      <w:r w:rsidRPr="00CA1187">
        <w:rPr>
          <w:rStyle w:val="FontStyle14"/>
          <w:sz w:val="28"/>
          <w:szCs w:val="28"/>
        </w:rPr>
        <w:t xml:space="preserve">2. Определить качественный и количественный состав </w:t>
      </w:r>
      <w:proofErr w:type="spellStart"/>
      <w:r w:rsidRPr="00CA1187">
        <w:rPr>
          <w:rStyle w:val="FontStyle14"/>
          <w:sz w:val="28"/>
          <w:szCs w:val="28"/>
        </w:rPr>
        <w:t>микробиоценоза</w:t>
      </w:r>
      <w:proofErr w:type="spellEnd"/>
      <w:r>
        <w:rPr>
          <w:rStyle w:val="FontStyle14"/>
          <w:sz w:val="28"/>
          <w:szCs w:val="28"/>
        </w:rPr>
        <w:t xml:space="preserve"> ротовой жидкости</w:t>
      </w:r>
      <w:r w:rsidRPr="00CA1187">
        <w:rPr>
          <w:rStyle w:val="FontStyle14"/>
          <w:sz w:val="28"/>
          <w:szCs w:val="28"/>
        </w:rPr>
        <w:t xml:space="preserve"> у школьников с кариесом и гингивитом по сравнению с физиологической нормой;</w:t>
      </w:r>
    </w:p>
    <w:p w:rsidR="00A307C0" w:rsidRPr="00CA1187" w:rsidRDefault="00A307C0" w:rsidP="0066653D">
      <w:pPr>
        <w:pStyle w:val="Style6"/>
        <w:widowControl/>
        <w:tabs>
          <w:tab w:val="left" w:pos="466"/>
        </w:tabs>
        <w:spacing w:before="34" w:line="276" w:lineRule="auto"/>
        <w:ind w:firstLine="567"/>
        <w:rPr>
          <w:rStyle w:val="FontStyle14"/>
          <w:sz w:val="28"/>
          <w:szCs w:val="28"/>
        </w:rPr>
      </w:pPr>
      <w:r w:rsidRPr="00CA1187">
        <w:rPr>
          <w:rStyle w:val="FontStyle14"/>
          <w:sz w:val="28"/>
          <w:szCs w:val="28"/>
        </w:rPr>
        <w:t>3. Определить чувствительность микрофлоры образцов ротовой жидкости</w:t>
      </w:r>
      <w:r>
        <w:rPr>
          <w:rStyle w:val="FontStyle14"/>
          <w:sz w:val="28"/>
          <w:szCs w:val="28"/>
        </w:rPr>
        <w:t xml:space="preserve"> </w:t>
      </w:r>
      <w:r w:rsidRPr="00CA1187">
        <w:rPr>
          <w:rStyle w:val="FontStyle14"/>
          <w:sz w:val="28"/>
          <w:szCs w:val="28"/>
        </w:rPr>
        <w:t>у детей</w:t>
      </w:r>
      <w:r>
        <w:rPr>
          <w:rStyle w:val="FontStyle14"/>
          <w:sz w:val="28"/>
          <w:szCs w:val="28"/>
        </w:rPr>
        <w:t xml:space="preserve"> с</w:t>
      </w:r>
      <w:r w:rsidRPr="00CA1187">
        <w:rPr>
          <w:rStyle w:val="FontStyle14"/>
          <w:sz w:val="28"/>
          <w:szCs w:val="28"/>
        </w:rPr>
        <w:t xml:space="preserve"> </w:t>
      </w:r>
      <w:r>
        <w:rPr>
          <w:rStyle w:val="FontStyle14"/>
          <w:sz w:val="28"/>
          <w:szCs w:val="28"/>
        </w:rPr>
        <w:t>кариесом</w:t>
      </w:r>
      <w:r w:rsidRPr="00CA1187">
        <w:rPr>
          <w:rStyle w:val="FontStyle14"/>
          <w:sz w:val="28"/>
          <w:szCs w:val="28"/>
        </w:rPr>
        <w:t xml:space="preserve"> в стадии пятна</w:t>
      </w:r>
      <w:r>
        <w:rPr>
          <w:rStyle w:val="FontStyle14"/>
          <w:sz w:val="28"/>
          <w:szCs w:val="28"/>
        </w:rPr>
        <w:t xml:space="preserve"> и хроническим катаральным гингивитом</w:t>
      </w:r>
      <w:r w:rsidRPr="00CA1187">
        <w:rPr>
          <w:rStyle w:val="FontStyle14"/>
          <w:sz w:val="28"/>
          <w:szCs w:val="28"/>
        </w:rPr>
        <w:t xml:space="preserve"> к антибиотикам, бактериофагам и лечебно-профилактическим </w:t>
      </w:r>
      <w:proofErr w:type="spellStart"/>
      <w:r w:rsidRPr="00CA1187">
        <w:rPr>
          <w:rStyle w:val="FontStyle14"/>
          <w:sz w:val="28"/>
          <w:szCs w:val="28"/>
        </w:rPr>
        <w:t>фитопрепаратам</w:t>
      </w:r>
      <w:proofErr w:type="spellEnd"/>
      <w:r w:rsidRPr="00CA1187">
        <w:rPr>
          <w:rStyle w:val="FontStyle14"/>
          <w:sz w:val="28"/>
          <w:szCs w:val="28"/>
        </w:rPr>
        <w:t>;</w:t>
      </w:r>
    </w:p>
    <w:p w:rsidR="00A307C0" w:rsidRPr="00CA1187" w:rsidRDefault="00A307C0" w:rsidP="0066653D">
      <w:pPr>
        <w:pStyle w:val="Style6"/>
        <w:widowControl/>
        <w:tabs>
          <w:tab w:val="left" w:pos="466"/>
        </w:tabs>
        <w:spacing w:line="276" w:lineRule="auto"/>
        <w:ind w:firstLine="567"/>
        <w:rPr>
          <w:rStyle w:val="FontStyle14"/>
          <w:sz w:val="28"/>
          <w:szCs w:val="28"/>
        </w:rPr>
      </w:pPr>
      <w:r w:rsidRPr="00CA1187">
        <w:rPr>
          <w:rStyle w:val="FontStyle14"/>
          <w:sz w:val="28"/>
          <w:szCs w:val="28"/>
        </w:rPr>
        <w:t xml:space="preserve">4. Обнаружить в условно-патогенной микрофлоре полости рта микроорганизмы, продуцирующие </w:t>
      </w:r>
      <w:proofErr w:type="gramStart"/>
      <w:r w:rsidRPr="00CA1187">
        <w:rPr>
          <w:rStyle w:val="FontStyle14"/>
          <w:sz w:val="28"/>
          <w:szCs w:val="28"/>
        </w:rPr>
        <w:t>специфическую</w:t>
      </w:r>
      <w:proofErr w:type="gramEnd"/>
      <w:r w:rsidRPr="00CA1187">
        <w:rPr>
          <w:rStyle w:val="FontStyle14"/>
          <w:sz w:val="28"/>
          <w:szCs w:val="28"/>
        </w:rPr>
        <w:t xml:space="preserve"> </w:t>
      </w:r>
      <w:proofErr w:type="spellStart"/>
      <w:r w:rsidRPr="00CA1187">
        <w:rPr>
          <w:rStyle w:val="FontStyle14"/>
          <w:sz w:val="28"/>
          <w:szCs w:val="28"/>
          <w:lang w:val="en-US"/>
        </w:rPr>
        <w:t>IgAl</w:t>
      </w:r>
      <w:proofErr w:type="spellEnd"/>
      <w:r w:rsidRPr="00CA1187">
        <w:rPr>
          <w:rStyle w:val="FontStyle14"/>
          <w:sz w:val="28"/>
          <w:szCs w:val="28"/>
        </w:rPr>
        <w:t>-</w:t>
      </w:r>
      <w:proofErr w:type="spellStart"/>
      <w:r w:rsidRPr="00CA1187">
        <w:rPr>
          <w:rStyle w:val="FontStyle14"/>
          <w:sz w:val="28"/>
          <w:szCs w:val="28"/>
        </w:rPr>
        <w:t>протеиназу</w:t>
      </w:r>
      <w:proofErr w:type="spellEnd"/>
      <w:r w:rsidRPr="00CA1187">
        <w:rPr>
          <w:rStyle w:val="FontStyle14"/>
          <w:sz w:val="28"/>
          <w:szCs w:val="28"/>
        </w:rPr>
        <w:t xml:space="preserve"> (в ротовой жидкости) до и после лечения лечебно-профилактическими </w:t>
      </w:r>
      <w:proofErr w:type="spellStart"/>
      <w:r w:rsidRPr="00CA1187">
        <w:rPr>
          <w:rStyle w:val="FontStyle14"/>
          <w:sz w:val="28"/>
          <w:szCs w:val="28"/>
        </w:rPr>
        <w:t>фитопрепаратами</w:t>
      </w:r>
      <w:proofErr w:type="spellEnd"/>
      <w:r w:rsidRPr="00CA1187">
        <w:rPr>
          <w:rStyle w:val="FontStyle14"/>
          <w:sz w:val="28"/>
          <w:szCs w:val="28"/>
        </w:rPr>
        <w:t>;</w:t>
      </w:r>
    </w:p>
    <w:p w:rsidR="00A307C0" w:rsidRPr="00CA1187" w:rsidRDefault="00A307C0" w:rsidP="0066653D">
      <w:pPr>
        <w:pStyle w:val="Style6"/>
        <w:widowControl/>
        <w:tabs>
          <w:tab w:val="left" w:pos="269"/>
        </w:tabs>
        <w:spacing w:line="276" w:lineRule="auto"/>
        <w:ind w:firstLine="567"/>
        <w:rPr>
          <w:rStyle w:val="FontStyle14"/>
          <w:sz w:val="28"/>
          <w:szCs w:val="28"/>
        </w:rPr>
      </w:pPr>
      <w:r>
        <w:rPr>
          <w:rStyle w:val="FontStyle14"/>
          <w:sz w:val="28"/>
          <w:szCs w:val="28"/>
        </w:rPr>
        <w:t>5. Провести</w:t>
      </w:r>
      <w:r w:rsidRPr="00CA1187">
        <w:rPr>
          <w:rStyle w:val="FontStyle14"/>
          <w:sz w:val="28"/>
          <w:szCs w:val="28"/>
        </w:rPr>
        <w:t xml:space="preserve"> мониторинг активности лизоцима в рот</w:t>
      </w:r>
      <w:r>
        <w:rPr>
          <w:rStyle w:val="FontStyle14"/>
          <w:sz w:val="28"/>
          <w:szCs w:val="28"/>
        </w:rPr>
        <w:t xml:space="preserve">овой жидкости до и после применения </w:t>
      </w:r>
      <w:proofErr w:type="spellStart"/>
      <w:r>
        <w:rPr>
          <w:rStyle w:val="FontStyle14"/>
          <w:sz w:val="28"/>
          <w:szCs w:val="28"/>
        </w:rPr>
        <w:t>лечебно-профилактическимх</w:t>
      </w:r>
      <w:proofErr w:type="spellEnd"/>
      <w:r>
        <w:rPr>
          <w:rStyle w:val="FontStyle14"/>
          <w:sz w:val="28"/>
          <w:szCs w:val="28"/>
        </w:rPr>
        <w:t xml:space="preserve"> </w:t>
      </w:r>
      <w:proofErr w:type="spellStart"/>
      <w:r>
        <w:rPr>
          <w:rStyle w:val="FontStyle14"/>
          <w:sz w:val="28"/>
          <w:szCs w:val="28"/>
        </w:rPr>
        <w:t>фитопрепаратов</w:t>
      </w:r>
      <w:proofErr w:type="spellEnd"/>
      <w:r w:rsidRPr="00CA1187">
        <w:rPr>
          <w:rStyle w:val="FontStyle14"/>
          <w:sz w:val="28"/>
          <w:szCs w:val="28"/>
        </w:rPr>
        <w:t>;</w:t>
      </w:r>
    </w:p>
    <w:p w:rsidR="00A307C0" w:rsidRPr="00CA1187" w:rsidRDefault="00A307C0" w:rsidP="0066653D">
      <w:pPr>
        <w:pStyle w:val="Style6"/>
        <w:widowControl/>
        <w:tabs>
          <w:tab w:val="left" w:pos="269"/>
        </w:tabs>
        <w:spacing w:line="276" w:lineRule="auto"/>
        <w:ind w:firstLine="567"/>
        <w:rPr>
          <w:rStyle w:val="FontStyle14"/>
          <w:sz w:val="28"/>
          <w:szCs w:val="28"/>
        </w:rPr>
      </w:pPr>
      <w:r w:rsidRPr="00CA1187">
        <w:rPr>
          <w:rStyle w:val="FontStyle14"/>
          <w:sz w:val="28"/>
          <w:szCs w:val="28"/>
        </w:rPr>
        <w:t>6. Дать электронно-микроскопическую характеристику</w:t>
      </w:r>
      <w:r>
        <w:rPr>
          <w:rStyle w:val="FontStyle14"/>
          <w:sz w:val="28"/>
          <w:szCs w:val="28"/>
        </w:rPr>
        <w:t xml:space="preserve"> структуры вестибулярной поверхности </w:t>
      </w:r>
      <w:r w:rsidRPr="00CA1187">
        <w:rPr>
          <w:rStyle w:val="FontStyle14"/>
          <w:sz w:val="28"/>
          <w:szCs w:val="28"/>
        </w:rPr>
        <w:t xml:space="preserve">эмали постоянных и временных зубов до и после </w:t>
      </w:r>
      <w:proofErr w:type="spellStart"/>
      <w:r w:rsidRPr="00CA1187">
        <w:rPr>
          <w:rStyle w:val="FontStyle14"/>
          <w:sz w:val="28"/>
          <w:szCs w:val="28"/>
        </w:rPr>
        <w:t>реминерализации</w:t>
      </w:r>
      <w:proofErr w:type="spellEnd"/>
      <w:r w:rsidRPr="00CA1187">
        <w:rPr>
          <w:rStyle w:val="FontStyle14"/>
          <w:sz w:val="28"/>
          <w:szCs w:val="28"/>
        </w:rPr>
        <w:t xml:space="preserve"> </w:t>
      </w:r>
      <w:proofErr w:type="spellStart"/>
      <w:r w:rsidRPr="00CA1187">
        <w:rPr>
          <w:rStyle w:val="FontStyle14"/>
          <w:sz w:val="28"/>
          <w:szCs w:val="28"/>
        </w:rPr>
        <w:t>адгезивными</w:t>
      </w:r>
      <w:proofErr w:type="spellEnd"/>
      <w:r w:rsidRPr="00CA1187">
        <w:rPr>
          <w:rStyle w:val="FontStyle14"/>
          <w:sz w:val="28"/>
          <w:szCs w:val="28"/>
        </w:rPr>
        <w:t xml:space="preserve"> «Пластинами ЦМ</w:t>
      </w:r>
      <w:proofErr w:type="gramStart"/>
      <w:r w:rsidRPr="00CA1187">
        <w:rPr>
          <w:rStyle w:val="FontStyle14"/>
          <w:sz w:val="28"/>
          <w:szCs w:val="28"/>
        </w:rPr>
        <w:t>2</w:t>
      </w:r>
      <w:proofErr w:type="gramEnd"/>
      <w:r w:rsidRPr="00CA1187">
        <w:rPr>
          <w:rStyle w:val="FontStyle14"/>
          <w:sz w:val="28"/>
          <w:szCs w:val="28"/>
        </w:rPr>
        <w:t>»;</w:t>
      </w:r>
    </w:p>
    <w:p w:rsidR="00A307C0" w:rsidRPr="00CA1187" w:rsidRDefault="00A307C0" w:rsidP="0066653D">
      <w:pPr>
        <w:pStyle w:val="Style6"/>
        <w:widowControl/>
        <w:tabs>
          <w:tab w:val="left" w:pos="394"/>
        </w:tabs>
        <w:spacing w:line="276" w:lineRule="auto"/>
        <w:ind w:firstLine="567"/>
        <w:rPr>
          <w:rStyle w:val="FontStyle14"/>
          <w:sz w:val="28"/>
          <w:szCs w:val="28"/>
        </w:rPr>
      </w:pPr>
      <w:r w:rsidRPr="00CA1187">
        <w:rPr>
          <w:rStyle w:val="FontStyle14"/>
          <w:sz w:val="28"/>
          <w:szCs w:val="28"/>
        </w:rPr>
        <w:t xml:space="preserve">7. Оценить влияние комплексного лечения начальных форм кариеса и хронического катарального гингивита у детей с применением лечебно-профилактических </w:t>
      </w:r>
      <w:proofErr w:type="spellStart"/>
      <w:r w:rsidRPr="00CA1187">
        <w:rPr>
          <w:rStyle w:val="FontStyle14"/>
          <w:sz w:val="28"/>
          <w:szCs w:val="28"/>
        </w:rPr>
        <w:t>адгезивных</w:t>
      </w:r>
      <w:proofErr w:type="spellEnd"/>
      <w:r w:rsidRPr="00CA1187">
        <w:rPr>
          <w:rStyle w:val="FontStyle14"/>
          <w:sz w:val="28"/>
          <w:szCs w:val="28"/>
        </w:rPr>
        <w:t xml:space="preserve"> пластин растительного происхождения «Пластины ЦМ</w:t>
      </w:r>
      <w:proofErr w:type="gramStart"/>
      <w:r w:rsidRPr="00CA1187">
        <w:rPr>
          <w:rStyle w:val="FontStyle14"/>
          <w:sz w:val="28"/>
          <w:szCs w:val="28"/>
        </w:rPr>
        <w:t>2</w:t>
      </w:r>
      <w:proofErr w:type="gramEnd"/>
      <w:r w:rsidRPr="00CA1187">
        <w:rPr>
          <w:rStyle w:val="FontStyle14"/>
          <w:sz w:val="28"/>
          <w:szCs w:val="28"/>
        </w:rPr>
        <w:t>»</w:t>
      </w:r>
      <w:r>
        <w:rPr>
          <w:rStyle w:val="FontStyle14"/>
          <w:sz w:val="28"/>
          <w:szCs w:val="28"/>
        </w:rPr>
        <w:t xml:space="preserve"> и «</w:t>
      </w:r>
      <w:proofErr w:type="spellStart"/>
      <w:r>
        <w:rPr>
          <w:rStyle w:val="FontStyle14"/>
          <w:sz w:val="28"/>
          <w:szCs w:val="28"/>
        </w:rPr>
        <w:t>Тонзинала</w:t>
      </w:r>
      <w:proofErr w:type="spellEnd"/>
      <w:r>
        <w:rPr>
          <w:rStyle w:val="FontStyle14"/>
          <w:sz w:val="28"/>
          <w:szCs w:val="28"/>
        </w:rPr>
        <w:t>»</w:t>
      </w:r>
      <w:r w:rsidRPr="00CA1187">
        <w:rPr>
          <w:rStyle w:val="FontStyle14"/>
          <w:sz w:val="28"/>
          <w:szCs w:val="28"/>
        </w:rPr>
        <w:t xml:space="preserve"> на состо</w:t>
      </w:r>
      <w:r>
        <w:rPr>
          <w:rStyle w:val="FontStyle14"/>
          <w:sz w:val="28"/>
          <w:szCs w:val="28"/>
        </w:rPr>
        <w:t>яние микрофлоры</w:t>
      </w:r>
      <w:r w:rsidRPr="00CA1187">
        <w:rPr>
          <w:rStyle w:val="FontStyle14"/>
          <w:sz w:val="28"/>
          <w:szCs w:val="28"/>
        </w:rPr>
        <w:t xml:space="preserve"> ротовой жидкости.</w:t>
      </w:r>
    </w:p>
    <w:p w:rsidR="00A307C0" w:rsidRPr="00CA1187" w:rsidRDefault="00A307C0" w:rsidP="0066653D">
      <w:pPr>
        <w:spacing w:after="0"/>
        <w:ind w:firstLine="567"/>
        <w:jc w:val="both"/>
        <w:rPr>
          <w:rStyle w:val="FontStyle97"/>
        </w:rPr>
      </w:pPr>
      <w:r w:rsidRPr="00CA1187">
        <w:rPr>
          <w:rFonts w:ascii="Times New Roman" w:hAnsi="Times New Roman"/>
          <w:b/>
          <w:sz w:val="28"/>
          <w:szCs w:val="28"/>
        </w:rPr>
        <w:t>Научная новизна</w:t>
      </w:r>
      <w:r>
        <w:rPr>
          <w:rFonts w:ascii="Times New Roman" w:hAnsi="Times New Roman"/>
          <w:b/>
          <w:sz w:val="28"/>
          <w:szCs w:val="28"/>
        </w:rPr>
        <w:t xml:space="preserve"> исследования. </w:t>
      </w:r>
      <w:r w:rsidRPr="00CA1187">
        <w:rPr>
          <w:rStyle w:val="FontStyle97"/>
        </w:rPr>
        <w:t>Впервые  определена чувствит</w:t>
      </w:r>
      <w:r>
        <w:rPr>
          <w:rStyle w:val="FontStyle97"/>
        </w:rPr>
        <w:t xml:space="preserve">ельность микрофлоры ротовой жидкости у </w:t>
      </w:r>
      <w:r w:rsidRPr="00CA1187">
        <w:rPr>
          <w:rStyle w:val="FontStyle97"/>
        </w:rPr>
        <w:t xml:space="preserve">детей с начальными формами кариеса и </w:t>
      </w:r>
      <w:r>
        <w:rPr>
          <w:rStyle w:val="FontStyle97"/>
        </w:rPr>
        <w:t xml:space="preserve">хроническим катаральным </w:t>
      </w:r>
      <w:r w:rsidRPr="00CA1187">
        <w:rPr>
          <w:rStyle w:val="FontStyle97"/>
        </w:rPr>
        <w:t>гингивитом к антибиотикам, бактериофагам и</w:t>
      </w:r>
      <w:r>
        <w:rPr>
          <w:rStyle w:val="FontStyle97"/>
        </w:rPr>
        <w:t xml:space="preserve"> к составу лечебно-профилактических </w:t>
      </w:r>
      <w:proofErr w:type="spellStart"/>
      <w:r>
        <w:rPr>
          <w:rStyle w:val="FontStyle97"/>
        </w:rPr>
        <w:t>адгезивных</w:t>
      </w:r>
      <w:proofErr w:type="spellEnd"/>
      <w:r>
        <w:rPr>
          <w:rStyle w:val="FontStyle97"/>
        </w:rPr>
        <w:t xml:space="preserve"> пластин</w:t>
      </w:r>
      <w:r w:rsidRPr="00CA1187">
        <w:rPr>
          <w:rStyle w:val="FontStyle97"/>
        </w:rPr>
        <w:t xml:space="preserve"> растительного происхождения «Пластины ЦМ</w:t>
      </w:r>
      <w:proofErr w:type="gramStart"/>
      <w:r w:rsidRPr="00CA1187">
        <w:rPr>
          <w:rStyle w:val="FontStyle97"/>
        </w:rPr>
        <w:t>2</w:t>
      </w:r>
      <w:proofErr w:type="gramEnd"/>
      <w:r w:rsidRPr="00CA1187">
        <w:rPr>
          <w:rStyle w:val="FontStyle97"/>
        </w:rPr>
        <w:t>»;</w:t>
      </w:r>
    </w:p>
    <w:p w:rsidR="00A307C0" w:rsidRPr="00F72FB1" w:rsidRDefault="00A307C0" w:rsidP="0066653D">
      <w:pPr>
        <w:pStyle w:val="Style2"/>
        <w:widowControl/>
        <w:spacing w:before="38" w:line="276" w:lineRule="auto"/>
        <w:ind w:firstLine="567"/>
        <w:rPr>
          <w:rStyle w:val="FontStyle97"/>
          <w:color w:val="000000"/>
        </w:rPr>
      </w:pPr>
      <w:r w:rsidRPr="00F72FB1">
        <w:rPr>
          <w:rStyle w:val="FontStyle97"/>
          <w:color w:val="000000"/>
        </w:rPr>
        <w:lastRenderedPageBreak/>
        <w:t xml:space="preserve">Впервые </w:t>
      </w:r>
      <w:proofErr w:type="gramStart"/>
      <w:r w:rsidRPr="00F72FB1">
        <w:rPr>
          <w:rStyle w:val="FontStyle97"/>
          <w:color w:val="000000"/>
        </w:rPr>
        <w:t>выделена</w:t>
      </w:r>
      <w:proofErr w:type="gramEnd"/>
      <w:r w:rsidRPr="00F72FB1">
        <w:rPr>
          <w:rStyle w:val="FontStyle97"/>
          <w:color w:val="000000"/>
        </w:rPr>
        <w:t xml:space="preserve"> условно-патогенные микроорганизмы в полости рта, способные продуцировать специфическую </w:t>
      </w:r>
      <w:proofErr w:type="spellStart"/>
      <w:r w:rsidRPr="00F72FB1">
        <w:rPr>
          <w:rStyle w:val="FontStyle97"/>
          <w:color w:val="000000"/>
        </w:rPr>
        <w:t>IgAl-протеиназу</w:t>
      </w:r>
      <w:proofErr w:type="spellEnd"/>
      <w:r w:rsidRPr="00F72FB1">
        <w:rPr>
          <w:rStyle w:val="FontStyle97"/>
          <w:color w:val="000000"/>
        </w:rPr>
        <w:t>;</w:t>
      </w:r>
    </w:p>
    <w:p w:rsidR="00A307C0" w:rsidRPr="00CA1187" w:rsidRDefault="00A307C0" w:rsidP="0066653D">
      <w:pPr>
        <w:pStyle w:val="Style2"/>
        <w:widowControl/>
        <w:spacing w:before="38" w:line="276" w:lineRule="auto"/>
        <w:ind w:firstLine="567"/>
        <w:rPr>
          <w:rStyle w:val="FontStyle97"/>
        </w:rPr>
      </w:pPr>
      <w:r w:rsidRPr="00CA1187">
        <w:rPr>
          <w:rStyle w:val="FontStyle97"/>
        </w:rPr>
        <w:t xml:space="preserve">Впервые рассмотрена способность некоторых микроорганизмов  полости рта </w:t>
      </w:r>
      <w:proofErr w:type="gramStart"/>
      <w:r w:rsidRPr="00CA1187">
        <w:rPr>
          <w:rStyle w:val="FontStyle97"/>
        </w:rPr>
        <w:t>продуцировать</w:t>
      </w:r>
      <w:proofErr w:type="gramEnd"/>
      <w:r w:rsidRPr="00CA1187">
        <w:rPr>
          <w:rStyle w:val="FontStyle97"/>
        </w:rPr>
        <w:t xml:space="preserve"> </w:t>
      </w:r>
      <w:proofErr w:type="spellStart"/>
      <w:r w:rsidRPr="00CA1187">
        <w:rPr>
          <w:rStyle w:val="FontStyle97"/>
        </w:rPr>
        <w:t>IgAl-протеиназу</w:t>
      </w:r>
      <w:proofErr w:type="spellEnd"/>
      <w:r w:rsidRPr="00CA1187">
        <w:rPr>
          <w:rStyle w:val="FontStyle97"/>
        </w:rPr>
        <w:t xml:space="preserve"> как фактор патогенности  при</w:t>
      </w:r>
      <w:r>
        <w:rPr>
          <w:rStyle w:val="FontStyle97"/>
        </w:rPr>
        <w:t xml:space="preserve"> начальных формах кариеса</w:t>
      </w:r>
      <w:r w:rsidRPr="00CA1187">
        <w:rPr>
          <w:rStyle w:val="FontStyle97"/>
        </w:rPr>
        <w:t xml:space="preserve"> и хроническом катаральном гингивите у школьников;</w:t>
      </w:r>
    </w:p>
    <w:p w:rsidR="00A307C0" w:rsidRPr="00CA1187" w:rsidRDefault="00A307C0" w:rsidP="0066653D">
      <w:pPr>
        <w:pStyle w:val="Style2"/>
        <w:widowControl/>
        <w:spacing w:line="276" w:lineRule="auto"/>
        <w:ind w:firstLine="567"/>
        <w:rPr>
          <w:rStyle w:val="FontStyle97"/>
        </w:rPr>
      </w:pPr>
      <w:r>
        <w:rPr>
          <w:rStyle w:val="FontStyle97"/>
        </w:rPr>
        <w:t>Впервые проведено</w:t>
      </w:r>
      <w:r w:rsidRPr="00CA1187">
        <w:rPr>
          <w:rStyle w:val="FontStyle97"/>
        </w:rPr>
        <w:t xml:space="preserve"> электронно-микроскопическое исследование эмали временных и постоянных зубов до и после воздействия </w:t>
      </w:r>
      <w:proofErr w:type="spellStart"/>
      <w:r w:rsidRPr="00CA1187">
        <w:rPr>
          <w:rStyle w:val="FontStyle97"/>
        </w:rPr>
        <w:t>адгезивной</w:t>
      </w:r>
      <w:proofErr w:type="spellEnd"/>
      <w:r w:rsidRPr="00CA1187">
        <w:rPr>
          <w:rStyle w:val="FontStyle97"/>
        </w:rPr>
        <w:t xml:space="preserve"> пластиной растительного происхождения «Пластиной ЦМ</w:t>
      </w:r>
      <w:proofErr w:type="gramStart"/>
      <w:r w:rsidRPr="00CA1187">
        <w:rPr>
          <w:rStyle w:val="FontStyle97"/>
        </w:rPr>
        <w:t>2</w:t>
      </w:r>
      <w:proofErr w:type="gramEnd"/>
      <w:r w:rsidRPr="00CA1187">
        <w:rPr>
          <w:rStyle w:val="FontStyle97"/>
        </w:rPr>
        <w:t>» на высоких разрешениях</w:t>
      </w:r>
      <w:r>
        <w:rPr>
          <w:rStyle w:val="FontStyle97"/>
        </w:rPr>
        <w:t xml:space="preserve"> (СЭМх19 - СЭМх7500)</w:t>
      </w:r>
      <w:r w:rsidRPr="00CA1187">
        <w:rPr>
          <w:rStyle w:val="FontStyle97"/>
        </w:rPr>
        <w:t>.</w:t>
      </w:r>
    </w:p>
    <w:p w:rsidR="00A307C0" w:rsidRPr="00CA1187" w:rsidRDefault="00A307C0" w:rsidP="0066653D">
      <w:pPr>
        <w:spacing w:after="0"/>
        <w:ind w:firstLine="567"/>
        <w:jc w:val="both"/>
        <w:rPr>
          <w:rStyle w:val="FontStyle97"/>
        </w:rPr>
      </w:pPr>
      <w:r w:rsidRPr="00CA1187">
        <w:rPr>
          <w:rFonts w:ascii="Times New Roman" w:hAnsi="Times New Roman"/>
          <w:b/>
          <w:sz w:val="28"/>
          <w:szCs w:val="28"/>
        </w:rPr>
        <w:t>Практическая значимость работы</w:t>
      </w:r>
      <w:r>
        <w:rPr>
          <w:rFonts w:ascii="Times New Roman" w:hAnsi="Times New Roman"/>
          <w:b/>
          <w:sz w:val="28"/>
          <w:szCs w:val="28"/>
        </w:rPr>
        <w:t xml:space="preserve">. </w:t>
      </w:r>
      <w:r w:rsidRPr="00CA1187">
        <w:rPr>
          <w:rStyle w:val="FontStyle97"/>
        </w:rPr>
        <w:t>Выявлено, что у больных</w:t>
      </w:r>
      <w:r>
        <w:rPr>
          <w:rStyle w:val="FontStyle97"/>
        </w:rPr>
        <w:t xml:space="preserve"> с начальными формами кариеса</w:t>
      </w:r>
      <w:r w:rsidRPr="00CA1187">
        <w:rPr>
          <w:rStyle w:val="FontStyle97"/>
        </w:rPr>
        <w:t xml:space="preserve"> и </w:t>
      </w:r>
      <w:r>
        <w:rPr>
          <w:rStyle w:val="FontStyle97"/>
        </w:rPr>
        <w:t xml:space="preserve">хроническим катаральным </w:t>
      </w:r>
      <w:r w:rsidRPr="00CA1187">
        <w:rPr>
          <w:rStyle w:val="FontStyle97"/>
        </w:rPr>
        <w:t>гингивитом, которых лечили</w:t>
      </w:r>
      <w:r>
        <w:rPr>
          <w:rStyle w:val="FontStyle97"/>
        </w:rPr>
        <w:t xml:space="preserve"> с </w:t>
      </w:r>
      <w:proofErr w:type="spellStart"/>
      <w:r>
        <w:rPr>
          <w:rStyle w:val="FontStyle97"/>
        </w:rPr>
        <w:t>пременением</w:t>
      </w:r>
      <w:proofErr w:type="spellEnd"/>
      <w:r>
        <w:rPr>
          <w:rStyle w:val="FontStyle97"/>
        </w:rPr>
        <w:t xml:space="preserve"> антибиотиков и синтетических антисептиков</w:t>
      </w:r>
      <w:r w:rsidRPr="00CA1187">
        <w:rPr>
          <w:rStyle w:val="FontStyle97"/>
        </w:rPr>
        <w:t>, имеется кратковременное улучшение клинических проявлений и</w:t>
      </w:r>
      <w:r>
        <w:rPr>
          <w:rStyle w:val="FontStyle97"/>
        </w:rPr>
        <w:t xml:space="preserve"> дальнейшее</w:t>
      </w:r>
      <w:r w:rsidRPr="00CA1187">
        <w:rPr>
          <w:rStyle w:val="FontStyle97"/>
        </w:rPr>
        <w:t xml:space="preserve"> усугубление </w:t>
      </w:r>
      <w:proofErr w:type="spellStart"/>
      <w:r w:rsidRPr="00CA1187">
        <w:rPr>
          <w:rStyle w:val="FontStyle97"/>
        </w:rPr>
        <w:t>дисбактериоза</w:t>
      </w:r>
      <w:proofErr w:type="spellEnd"/>
      <w:r w:rsidRPr="00CA1187">
        <w:rPr>
          <w:rStyle w:val="FontStyle97"/>
        </w:rPr>
        <w:t xml:space="preserve"> полости рта;</w:t>
      </w:r>
    </w:p>
    <w:p w:rsidR="00A307C0" w:rsidRPr="00CA1187" w:rsidRDefault="00A307C0" w:rsidP="0066653D">
      <w:pPr>
        <w:pStyle w:val="Style2"/>
        <w:widowControl/>
        <w:spacing w:line="276" w:lineRule="auto"/>
        <w:ind w:firstLine="567"/>
        <w:rPr>
          <w:rStyle w:val="FontStyle97"/>
        </w:rPr>
      </w:pPr>
      <w:r w:rsidRPr="00CA1187">
        <w:rPr>
          <w:rStyle w:val="FontStyle97"/>
        </w:rPr>
        <w:t xml:space="preserve">Доказано, что </w:t>
      </w:r>
      <w:proofErr w:type="spellStart"/>
      <w:r w:rsidRPr="00CA1187">
        <w:rPr>
          <w:rStyle w:val="FontStyle97"/>
        </w:rPr>
        <w:t>дисбактериоз</w:t>
      </w:r>
      <w:proofErr w:type="spellEnd"/>
      <w:r w:rsidRPr="00CA1187">
        <w:rPr>
          <w:rStyle w:val="FontStyle97"/>
        </w:rPr>
        <w:t xml:space="preserve"> полости рта осложняет течение гингивита и кариеса у детей;</w:t>
      </w:r>
    </w:p>
    <w:p w:rsidR="00A307C0" w:rsidRPr="00CA1187" w:rsidRDefault="00A307C0" w:rsidP="0066653D">
      <w:pPr>
        <w:pStyle w:val="Style2"/>
        <w:widowControl/>
        <w:spacing w:line="276" w:lineRule="auto"/>
        <w:ind w:firstLine="567"/>
        <w:rPr>
          <w:rStyle w:val="FontStyle97"/>
        </w:rPr>
      </w:pPr>
      <w:r w:rsidRPr="00CA1187">
        <w:rPr>
          <w:rStyle w:val="FontStyle97"/>
        </w:rPr>
        <w:t xml:space="preserve">Выявлено, что комплексное лечение начальных форм кариеса и </w:t>
      </w:r>
      <w:r>
        <w:rPr>
          <w:rStyle w:val="FontStyle97"/>
        </w:rPr>
        <w:t xml:space="preserve"> хронического катарального </w:t>
      </w:r>
      <w:r w:rsidRPr="00CA1187">
        <w:rPr>
          <w:rStyle w:val="FontStyle97"/>
        </w:rPr>
        <w:t xml:space="preserve">гингивита у детей с применением </w:t>
      </w:r>
      <w:proofErr w:type="spellStart"/>
      <w:r w:rsidRPr="00CA1187">
        <w:rPr>
          <w:rStyle w:val="FontStyle97"/>
        </w:rPr>
        <w:t>фитопрепаратов</w:t>
      </w:r>
      <w:proofErr w:type="spellEnd"/>
      <w:r w:rsidRPr="00CA1187">
        <w:rPr>
          <w:rStyle w:val="FontStyle97"/>
        </w:rPr>
        <w:t xml:space="preserve"> способствует уменьшению клинических проявлений </w:t>
      </w:r>
      <w:proofErr w:type="spellStart"/>
      <w:r w:rsidRPr="00CA1187">
        <w:rPr>
          <w:rStyle w:val="FontStyle97"/>
        </w:rPr>
        <w:t>дисбактериоза</w:t>
      </w:r>
      <w:proofErr w:type="spellEnd"/>
      <w:r w:rsidRPr="00CA1187">
        <w:rPr>
          <w:rStyle w:val="FontStyle97"/>
        </w:rPr>
        <w:t xml:space="preserve"> полости рта;</w:t>
      </w:r>
    </w:p>
    <w:p w:rsidR="00A307C0" w:rsidRPr="00CA1187" w:rsidRDefault="00A307C0" w:rsidP="0066653D">
      <w:pPr>
        <w:pStyle w:val="Style2"/>
        <w:widowControl/>
        <w:spacing w:line="276" w:lineRule="auto"/>
        <w:ind w:firstLine="567"/>
        <w:rPr>
          <w:rStyle w:val="FontStyle97"/>
        </w:rPr>
      </w:pPr>
      <w:r>
        <w:rPr>
          <w:rStyle w:val="FontStyle97"/>
        </w:rPr>
        <w:t>Д</w:t>
      </w:r>
      <w:r w:rsidRPr="00CA1187">
        <w:rPr>
          <w:rStyle w:val="FontStyle97"/>
        </w:rPr>
        <w:t>оказано</w:t>
      </w:r>
      <w:r>
        <w:rPr>
          <w:rStyle w:val="FontStyle97"/>
        </w:rPr>
        <w:t>, н</w:t>
      </w:r>
      <w:r w:rsidRPr="00CA1187">
        <w:rPr>
          <w:rStyle w:val="FontStyle97"/>
        </w:rPr>
        <w:t xml:space="preserve">а основании результатов бактериологического обследования, что лечение </w:t>
      </w:r>
      <w:proofErr w:type="spellStart"/>
      <w:r w:rsidRPr="00CA1187">
        <w:rPr>
          <w:rStyle w:val="FontStyle97"/>
        </w:rPr>
        <w:t>фитопрепаратами</w:t>
      </w:r>
      <w:proofErr w:type="spellEnd"/>
      <w:r w:rsidRPr="00CA1187">
        <w:rPr>
          <w:rStyle w:val="FontStyle97"/>
        </w:rPr>
        <w:t xml:space="preserve"> способствует длительному функционированию </w:t>
      </w:r>
      <w:proofErr w:type="spellStart"/>
      <w:r w:rsidRPr="00CA1187">
        <w:rPr>
          <w:rStyle w:val="FontStyle97"/>
        </w:rPr>
        <w:t>микробиоценоза</w:t>
      </w:r>
      <w:proofErr w:type="spellEnd"/>
      <w:r w:rsidRPr="00CA1187">
        <w:rPr>
          <w:rStyle w:val="FontStyle97"/>
        </w:rPr>
        <w:t xml:space="preserve"> ротовой полости в пределах физиологической нормы;</w:t>
      </w:r>
    </w:p>
    <w:p w:rsidR="00A307C0" w:rsidRPr="00CA1187" w:rsidRDefault="00A307C0" w:rsidP="0066653D">
      <w:pPr>
        <w:pStyle w:val="Style2"/>
        <w:widowControl/>
        <w:spacing w:line="276" w:lineRule="auto"/>
        <w:ind w:firstLine="567"/>
        <w:rPr>
          <w:rStyle w:val="FontStyle97"/>
        </w:rPr>
      </w:pPr>
      <w:r w:rsidRPr="00CA1187">
        <w:rPr>
          <w:rStyle w:val="FontStyle97"/>
        </w:rPr>
        <w:t xml:space="preserve">Показана высокая эффективность влияния лечебно-профилактических </w:t>
      </w:r>
      <w:proofErr w:type="spellStart"/>
      <w:r w:rsidRPr="00CA1187">
        <w:rPr>
          <w:rStyle w:val="FontStyle97"/>
        </w:rPr>
        <w:t>адгезивных</w:t>
      </w:r>
      <w:proofErr w:type="spellEnd"/>
      <w:r w:rsidRPr="00CA1187">
        <w:rPr>
          <w:rStyle w:val="FontStyle97"/>
        </w:rPr>
        <w:t xml:space="preserve"> пластин растительного происхождения «Пластины ЦМ</w:t>
      </w:r>
      <w:proofErr w:type="gramStart"/>
      <w:r w:rsidRPr="00CA1187">
        <w:rPr>
          <w:rStyle w:val="FontStyle97"/>
        </w:rPr>
        <w:t>2</w:t>
      </w:r>
      <w:proofErr w:type="gramEnd"/>
      <w:r w:rsidRPr="00CA1187">
        <w:rPr>
          <w:rStyle w:val="FontStyle97"/>
        </w:rPr>
        <w:t>» на микробный пейзаж ротовой жидкости у детей с начальными формами кариеса и хроническим катаральным гингивитом.</w:t>
      </w:r>
    </w:p>
    <w:p w:rsidR="00A307C0" w:rsidRPr="00CA1187" w:rsidRDefault="00A307C0" w:rsidP="0066653D">
      <w:pPr>
        <w:spacing w:after="0"/>
        <w:ind w:firstLine="567"/>
        <w:jc w:val="both"/>
        <w:rPr>
          <w:rFonts w:ascii="Times New Roman" w:hAnsi="Times New Roman"/>
          <w:b/>
          <w:sz w:val="28"/>
          <w:szCs w:val="28"/>
        </w:rPr>
      </w:pPr>
      <w:r w:rsidRPr="00CA1187">
        <w:rPr>
          <w:rFonts w:ascii="Times New Roman" w:hAnsi="Times New Roman"/>
          <w:b/>
          <w:sz w:val="28"/>
          <w:szCs w:val="28"/>
        </w:rPr>
        <w:t>Основные положения, выносимые на защиту</w:t>
      </w:r>
      <w:r>
        <w:rPr>
          <w:rFonts w:ascii="Times New Roman" w:hAnsi="Times New Roman"/>
          <w:b/>
          <w:sz w:val="28"/>
          <w:szCs w:val="28"/>
        </w:rPr>
        <w:t>:</w:t>
      </w:r>
    </w:p>
    <w:p w:rsidR="00A307C0" w:rsidRPr="00CA1187" w:rsidRDefault="00A307C0" w:rsidP="0066653D">
      <w:pPr>
        <w:pStyle w:val="Style27"/>
        <w:widowControl/>
        <w:numPr>
          <w:ilvl w:val="0"/>
          <w:numId w:val="5"/>
        </w:numPr>
        <w:spacing w:line="276" w:lineRule="auto"/>
        <w:ind w:left="0" w:firstLine="567"/>
        <w:outlineLvl w:val="0"/>
        <w:rPr>
          <w:rStyle w:val="FontStyle99"/>
          <w:b w:val="0"/>
        </w:rPr>
      </w:pPr>
      <w:r w:rsidRPr="00CA1187">
        <w:rPr>
          <w:rStyle w:val="FontStyle99"/>
          <w:b w:val="0"/>
        </w:rPr>
        <w:t>У школьник</w:t>
      </w:r>
      <w:r>
        <w:rPr>
          <w:rStyle w:val="FontStyle99"/>
          <w:b w:val="0"/>
        </w:rPr>
        <w:t xml:space="preserve">ов с кариесом и хроническим </w:t>
      </w:r>
      <w:proofErr w:type="spellStart"/>
      <w:r>
        <w:rPr>
          <w:rStyle w:val="FontStyle99"/>
          <w:b w:val="0"/>
        </w:rPr>
        <w:t>гене</w:t>
      </w:r>
      <w:r w:rsidRPr="00CA1187">
        <w:rPr>
          <w:rStyle w:val="FontStyle99"/>
          <w:b w:val="0"/>
        </w:rPr>
        <w:t>рализованным</w:t>
      </w:r>
      <w:proofErr w:type="spellEnd"/>
      <w:r w:rsidRPr="00CA1187">
        <w:rPr>
          <w:rStyle w:val="FontStyle99"/>
          <w:b w:val="0"/>
        </w:rPr>
        <w:t xml:space="preserve"> катаральным гингивитом присутствует способность микрофлоры ротовой полости продуцировать ферменты (</w:t>
      </w:r>
      <w:proofErr w:type="spellStart"/>
      <w:r w:rsidRPr="00CA1187">
        <w:rPr>
          <w:rStyle w:val="FontStyle99"/>
          <w:b w:val="0"/>
        </w:rPr>
        <w:t>протеиназы</w:t>
      </w:r>
      <w:proofErr w:type="spellEnd"/>
      <w:r w:rsidRPr="00CA1187">
        <w:rPr>
          <w:rStyle w:val="FontStyle99"/>
          <w:b w:val="0"/>
        </w:rPr>
        <w:t>), обладающие неспецифической и спе</w:t>
      </w:r>
      <w:r>
        <w:rPr>
          <w:rStyle w:val="FontStyle99"/>
          <w:b w:val="0"/>
        </w:rPr>
        <w:t>ц</w:t>
      </w:r>
      <w:r w:rsidRPr="00CA1187">
        <w:rPr>
          <w:rStyle w:val="FontStyle99"/>
          <w:b w:val="0"/>
        </w:rPr>
        <w:t xml:space="preserve">ифической (по гидролизу исключительно </w:t>
      </w:r>
      <w:proofErr w:type="spellStart"/>
      <w:r w:rsidRPr="00CA1187">
        <w:rPr>
          <w:rStyle w:val="FontStyle99"/>
          <w:b w:val="0"/>
          <w:lang w:val="en-US"/>
        </w:rPr>
        <w:t>IgA</w:t>
      </w:r>
      <w:proofErr w:type="spellEnd"/>
      <w:r>
        <w:rPr>
          <w:rStyle w:val="FontStyle99"/>
          <w:b w:val="0"/>
        </w:rPr>
        <w:t>1 человека) активностью</w:t>
      </w:r>
      <w:r w:rsidRPr="00CA1187">
        <w:rPr>
          <w:rStyle w:val="FontStyle99"/>
          <w:b w:val="0"/>
        </w:rPr>
        <w:t xml:space="preserve">. </w:t>
      </w:r>
    </w:p>
    <w:p w:rsidR="00A307C0" w:rsidRPr="00CA1187" w:rsidRDefault="00A307C0" w:rsidP="0066653D">
      <w:pPr>
        <w:pStyle w:val="Style27"/>
        <w:widowControl/>
        <w:numPr>
          <w:ilvl w:val="0"/>
          <w:numId w:val="5"/>
        </w:numPr>
        <w:spacing w:before="10" w:line="276" w:lineRule="auto"/>
        <w:ind w:left="0" w:firstLine="567"/>
        <w:outlineLvl w:val="0"/>
        <w:rPr>
          <w:rStyle w:val="FontStyle99"/>
          <w:b w:val="0"/>
        </w:rPr>
      </w:pPr>
      <w:r>
        <w:rPr>
          <w:rStyle w:val="FontStyle99"/>
          <w:b w:val="0"/>
        </w:rPr>
        <w:t>В</w:t>
      </w:r>
      <w:r w:rsidRPr="00CA1187">
        <w:rPr>
          <w:rStyle w:val="FontStyle99"/>
          <w:b w:val="0"/>
        </w:rPr>
        <w:t xml:space="preserve"> эксперименте на </w:t>
      </w:r>
      <w:proofErr w:type="spellStart"/>
      <w:r w:rsidRPr="00CA1187">
        <w:rPr>
          <w:rStyle w:val="FontStyle99"/>
          <w:b w:val="0"/>
        </w:rPr>
        <w:t>свежеудаленных</w:t>
      </w:r>
      <w:proofErr w:type="spellEnd"/>
      <w:r w:rsidRPr="00CA1187">
        <w:rPr>
          <w:rStyle w:val="FontStyle99"/>
          <w:b w:val="0"/>
        </w:rPr>
        <w:t xml:space="preserve"> зубах  школьников</w:t>
      </w:r>
      <w:r>
        <w:rPr>
          <w:rStyle w:val="FontStyle99"/>
          <w:b w:val="0"/>
        </w:rPr>
        <w:t xml:space="preserve"> выявлено</w:t>
      </w:r>
      <w:r w:rsidRPr="00CA1187">
        <w:rPr>
          <w:rStyle w:val="FontStyle99"/>
          <w:b w:val="0"/>
        </w:rPr>
        <w:t xml:space="preserve"> образование стойких минеральных комплексов в виде осадка п</w:t>
      </w:r>
      <w:r>
        <w:rPr>
          <w:rStyle w:val="FontStyle99"/>
          <w:b w:val="0"/>
        </w:rPr>
        <w:t xml:space="preserve">осле наложения </w:t>
      </w:r>
      <w:proofErr w:type="spellStart"/>
      <w:r>
        <w:rPr>
          <w:rStyle w:val="FontStyle99"/>
          <w:b w:val="0"/>
        </w:rPr>
        <w:t>адгезивной</w:t>
      </w:r>
      <w:proofErr w:type="spellEnd"/>
      <w:r>
        <w:rPr>
          <w:rStyle w:val="FontStyle99"/>
          <w:b w:val="0"/>
        </w:rPr>
        <w:t xml:space="preserve"> пластины</w:t>
      </w:r>
      <w:r w:rsidRPr="00CA1187">
        <w:rPr>
          <w:rStyle w:val="FontStyle99"/>
          <w:b w:val="0"/>
        </w:rPr>
        <w:t xml:space="preserve"> на желатине растительного происхожд</w:t>
      </w:r>
      <w:r>
        <w:rPr>
          <w:rStyle w:val="FontStyle99"/>
          <w:b w:val="0"/>
        </w:rPr>
        <w:t>е</w:t>
      </w:r>
      <w:r w:rsidRPr="00CA1187">
        <w:rPr>
          <w:rStyle w:val="FontStyle99"/>
          <w:b w:val="0"/>
        </w:rPr>
        <w:t xml:space="preserve">ния с экстрактами трав и глицерофосфатом кальция </w:t>
      </w:r>
      <w:r>
        <w:rPr>
          <w:rStyle w:val="FontStyle99"/>
          <w:b w:val="0"/>
        </w:rPr>
        <w:t>(</w:t>
      </w:r>
      <w:r w:rsidRPr="00CA1187">
        <w:rPr>
          <w:rStyle w:val="FontStyle99"/>
          <w:b w:val="0"/>
        </w:rPr>
        <w:t>«Пластины ЦМ</w:t>
      </w:r>
      <w:proofErr w:type="gramStart"/>
      <w:r w:rsidRPr="00CA1187">
        <w:rPr>
          <w:rStyle w:val="FontStyle99"/>
          <w:b w:val="0"/>
        </w:rPr>
        <w:t>2</w:t>
      </w:r>
      <w:proofErr w:type="gramEnd"/>
      <w:r w:rsidRPr="00CA1187">
        <w:rPr>
          <w:rStyle w:val="FontStyle99"/>
          <w:b w:val="0"/>
        </w:rPr>
        <w:t>»</w:t>
      </w:r>
      <w:r>
        <w:rPr>
          <w:rStyle w:val="FontStyle99"/>
          <w:b w:val="0"/>
        </w:rPr>
        <w:t>)</w:t>
      </w:r>
      <w:r w:rsidRPr="00CA1187">
        <w:rPr>
          <w:rStyle w:val="FontStyle99"/>
          <w:b w:val="0"/>
        </w:rPr>
        <w:t>.</w:t>
      </w:r>
    </w:p>
    <w:p w:rsidR="00A307C0" w:rsidRPr="0069452B" w:rsidRDefault="00A307C0" w:rsidP="0066653D">
      <w:pPr>
        <w:pStyle w:val="Style27"/>
        <w:widowControl/>
        <w:spacing w:before="10" w:line="276" w:lineRule="auto"/>
        <w:ind w:firstLine="567"/>
        <w:outlineLvl w:val="0"/>
        <w:rPr>
          <w:rStyle w:val="FontStyle99"/>
          <w:bCs w:val="0"/>
          <w:color w:val="000000"/>
        </w:rPr>
      </w:pPr>
      <w:r>
        <w:rPr>
          <w:rStyle w:val="FontStyle99"/>
          <w:b w:val="0"/>
          <w:color w:val="000000"/>
        </w:rPr>
        <w:t xml:space="preserve">3. </w:t>
      </w:r>
      <w:r w:rsidR="00D83A29">
        <w:rPr>
          <w:rStyle w:val="FontStyle99"/>
          <w:b w:val="0"/>
          <w:color w:val="000000"/>
        </w:rPr>
        <w:t xml:space="preserve">      </w:t>
      </w:r>
      <w:r>
        <w:rPr>
          <w:rStyle w:val="FontStyle99"/>
          <w:b w:val="0"/>
          <w:color w:val="000000"/>
        </w:rPr>
        <w:t>Доказана высокая э</w:t>
      </w:r>
      <w:r w:rsidRPr="0069452B">
        <w:rPr>
          <w:rStyle w:val="FontStyle99"/>
          <w:b w:val="0"/>
          <w:color w:val="000000"/>
        </w:rPr>
        <w:t xml:space="preserve">ффективность восстановления минерального гомеостаза </w:t>
      </w:r>
      <w:r>
        <w:rPr>
          <w:rStyle w:val="FontStyle99"/>
          <w:b w:val="0"/>
          <w:color w:val="000000"/>
        </w:rPr>
        <w:t xml:space="preserve">и </w:t>
      </w:r>
      <w:proofErr w:type="spellStart"/>
      <w:r w:rsidRPr="0069452B">
        <w:rPr>
          <w:rStyle w:val="FontStyle99"/>
          <w:b w:val="0"/>
          <w:color w:val="000000"/>
        </w:rPr>
        <w:t>микробиоцено</w:t>
      </w:r>
      <w:r>
        <w:rPr>
          <w:rStyle w:val="FontStyle99"/>
          <w:b w:val="0"/>
          <w:color w:val="000000"/>
        </w:rPr>
        <w:t>за</w:t>
      </w:r>
      <w:proofErr w:type="spellEnd"/>
      <w:r w:rsidRPr="0069452B">
        <w:rPr>
          <w:rStyle w:val="FontStyle99"/>
          <w:b w:val="0"/>
          <w:color w:val="000000"/>
        </w:rPr>
        <w:t xml:space="preserve">  полости рта  при применении «Пластины ЦМ</w:t>
      </w:r>
      <w:proofErr w:type="gramStart"/>
      <w:r w:rsidRPr="0069452B">
        <w:rPr>
          <w:rStyle w:val="FontStyle99"/>
          <w:b w:val="0"/>
          <w:color w:val="000000"/>
        </w:rPr>
        <w:t>2</w:t>
      </w:r>
      <w:proofErr w:type="gramEnd"/>
      <w:r w:rsidRPr="0069452B">
        <w:rPr>
          <w:rStyle w:val="FontStyle99"/>
          <w:b w:val="0"/>
          <w:color w:val="000000"/>
        </w:rPr>
        <w:t>»</w:t>
      </w:r>
      <w:r>
        <w:rPr>
          <w:rStyle w:val="FontStyle99"/>
          <w:b w:val="0"/>
          <w:color w:val="000000"/>
        </w:rPr>
        <w:t xml:space="preserve"> и «</w:t>
      </w:r>
      <w:proofErr w:type="spellStart"/>
      <w:r>
        <w:rPr>
          <w:rStyle w:val="FontStyle99"/>
          <w:b w:val="0"/>
          <w:color w:val="000000"/>
        </w:rPr>
        <w:t>Тонзинала</w:t>
      </w:r>
      <w:proofErr w:type="spellEnd"/>
      <w:r>
        <w:rPr>
          <w:rStyle w:val="FontStyle99"/>
          <w:b w:val="0"/>
          <w:color w:val="000000"/>
        </w:rPr>
        <w:t>»</w:t>
      </w:r>
      <w:r w:rsidRPr="0069452B">
        <w:rPr>
          <w:rStyle w:val="FontStyle99"/>
          <w:b w:val="0"/>
          <w:color w:val="000000"/>
        </w:rPr>
        <w:t>.</w:t>
      </w:r>
    </w:p>
    <w:p w:rsidR="00A307C0" w:rsidRPr="00CA1187" w:rsidRDefault="00A307C0" w:rsidP="0066653D">
      <w:pPr>
        <w:pStyle w:val="Style27"/>
        <w:widowControl/>
        <w:spacing w:before="10" w:line="276" w:lineRule="auto"/>
        <w:ind w:firstLine="567"/>
        <w:outlineLvl w:val="0"/>
        <w:rPr>
          <w:rStyle w:val="FontStyle75"/>
          <w:sz w:val="28"/>
          <w:szCs w:val="28"/>
        </w:rPr>
      </w:pPr>
      <w:r w:rsidRPr="00A827C4">
        <w:rPr>
          <w:b/>
          <w:sz w:val="28"/>
          <w:szCs w:val="28"/>
        </w:rPr>
        <w:lastRenderedPageBreak/>
        <w:t>Апробация работы</w:t>
      </w:r>
      <w:r>
        <w:rPr>
          <w:b/>
          <w:sz w:val="28"/>
          <w:szCs w:val="28"/>
        </w:rPr>
        <w:t>.</w:t>
      </w:r>
      <w:r>
        <w:rPr>
          <w:sz w:val="28"/>
          <w:szCs w:val="28"/>
        </w:rPr>
        <w:t xml:space="preserve"> </w:t>
      </w:r>
      <w:proofErr w:type="gramStart"/>
      <w:r>
        <w:rPr>
          <w:sz w:val="28"/>
          <w:szCs w:val="28"/>
        </w:rPr>
        <w:t>Результаты исследования доложены  на</w:t>
      </w:r>
      <w:r w:rsidRPr="00CA1187">
        <w:rPr>
          <w:sz w:val="28"/>
          <w:szCs w:val="28"/>
        </w:rPr>
        <w:t xml:space="preserve"> </w:t>
      </w:r>
      <w:r w:rsidRPr="00CA1187">
        <w:rPr>
          <w:rStyle w:val="FontStyle75"/>
          <w:sz w:val="28"/>
          <w:szCs w:val="28"/>
        </w:rPr>
        <w:t xml:space="preserve">Международной студенческой научной конференции РУДН, </w:t>
      </w:r>
      <w:r>
        <w:rPr>
          <w:rStyle w:val="FontStyle75"/>
          <w:sz w:val="28"/>
          <w:szCs w:val="28"/>
        </w:rPr>
        <w:t>«</w:t>
      </w:r>
      <w:r w:rsidRPr="00CA1187">
        <w:rPr>
          <w:rStyle w:val="FontStyle75"/>
          <w:sz w:val="28"/>
          <w:szCs w:val="28"/>
        </w:rPr>
        <w:t>Клинические и Теоретические Аспекты Современн</w:t>
      </w:r>
      <w:r>
        <w:rPr>
          <w:rStyle w:val="FontStyle75"/>
          <w:sz w:val="28"/>
          <w:szCs w:val="28"/>
        </w:rPr>
        <w:t>ой Медицины» 24-25 апреля 2009г.; на</w:t>
      </w:r>
      <w:r w:rsidRPr="00CA1187">
        <w:rPr>
          <w:rStyle w:val="FontStyle75"/>
          <w:sz w:val="28"/>
          <w:szCs w:val="28"/>
        </w:rPr>
        <w:t xml:space="preserve"> 14 международном симпозиуме 9-10 апреля 2009г</w:t>
      </w:r>
      <w:r>
        <w:rPr>
          <w:rStyle w:val="FontStyle75"/>
          <w:sz w:val="28"/>
          <w:szCs w:val="28"/>
        </w:rPr>
        <w:t>.</w:t>
      </w:r>
      <w:r w:rsidRPr="00CA1187">
        <w:rPr>
          <w:rStyle w:val="FontStyle75"/>
          <w:sz w:val="28"/>
          <w:szCs w:val="28"/>
        </w:rPr>
        <w:t>, РУДН,</w:t>
      </w:r>
      <w:r w:rsidRPr="00CA1187">
        <w:rPr>
          <w:rStyle w:val="FontStyle75"/>
          <w:bCs/>
          <w:sz w:val="28"/>
          <w:szCs w:val="28"/>
        </w:rPr>
        <w:t xml:space="preserve"> г. Москва</w:t>
      </w:r>
      <w:r>
        <w:rPr>
          <w:rStyle w:val="FontStyle75"/>
          <w:sz w:val="28"/>
          <w:szCs w:val="28"/>
        </w:rPr>
        <w:t>,</w:t>
      </w:r>
      <w:r w:rsidRPr="00CA1187">
        <w:rPr>
          <w:rStyle w:val="FontStyle75"/>
          <w:sz w:val="28"/>
          <w:szCs w:val="28"/>
        </w:rPr>
        <w:t xml:space="preserve"> </w:t>
      </w:r>
      <w:r>
        <w:rPr>
          <w:rStyle w:val="FontStyle75"/>
          <w:sz w:val="28"/>
          <w:szCs w:val="28"/>
        </w:rPr>
        <w:t>«</w:t>
      </w:r>
      <w:r w:rsidRPr="00CA1187">
        <w:rPr>
          <w:rStyle w:val="FontStyle75"/>
          <w:sz w:val="28"/>
          <w:szCs w:val="28"/>
        </w:rPr>
        <w:t>Эколого-физиологические проблемы адаптации</w:t>
      </w:r>
      <w:r>
        <w:rPr>
          <w:rStyle w:val="FontStyle75"/>
          <w:sz w:val="28"/>
          <w:szCs w:val="28"/>
        </w:rPr>
        <w:t xml:space="preserve">» </w:t>
      </w:r>
      <w:r w:rsidRPr="00CA1187">
        <w:rPr>
          <w:rStyle w:val="FontStyle75"/>
          <w:sz w:val="28"/>
          <w:szCs w:val="28"/>
        </w:rPr>
        <w:t>на 5 научно-практической конференции с международным участием - 13 мая 2009г., РУДН,</w:t>
      </w:r>
      <w:r w:rsidRPr="00CA1187">
        <w:rPr>
          <w:rStyle w:val="FontStyle75"/>
          <w:bCs/>
          <w:sz w:val="28"/>
          <w:szCs w:val="28"/>
        </w:rPr>
        <w:t xml:space="preserve"> г. Москва</w:t>
      </w:r>
      <w:r>
        <w:rPr>
          <w:rStyle w:val="FontStyle75"/>
          <w:bCs/>
          <w:sz w:val="28"/>
          <w:szCs w:val="28"/>
        </w:rPr>
        <w:t>, «</w:t>
      </w:r>
      <w:r w:rsidRPr="00CA1187">
        <w:rPr>
          <w:rStyle w:val="FontStyle75"/>
          <w:sz w:val="28"/>
          <w:szCs w:val="28"/>
        </w:rPr>
        <w:t>Стоматология детского возраста и профилактик</w:t>
      </w:r>
      <w:r>
        <w:rPr>
          <w:rStyle w:val="FontStyle75"/>
          <w:sz w:val="28"/>
          <w:szCs w:val="28"/>
        </w:rPr>
        <w:t>а стоматологических заболеваний»</w:t>
      </w:r>
      <w:r>
        <w:rPr>
          <w:rStyle w:val="FontStyle75"/>
          <w:bCs/>
          <w:sz w:val="28"/>
          <w:szCs w:val="28"/>
        </w:rPr>
        <w:t>;</w:t>
      </w:r>
      <w:proofErr w:type="gramEnd"/>
      <w:r>
        <w:rPr>
          <w:rStyle w:val="FontStyle75"/>
          <w:bCs/>
          <w:sz w:val="28"/>
          <w:szCs w:val="28"/>
        </w:rPr>
        <w:t xml:space="preserve"> на</w:t>
      </w:r>
      <w:r>
        <w:rPr>
          <w:rStyle w:val="FontStyle75"/>
          <w:sz w:val="28"/>
          <w:szCs w:val="28"/>
        </w:rPr>
        <w:t xml:space="preserve"> </w:t>
      </w:r>
      <w:r w:rsidRPr="00CA1187">
        <w:rPr>
          <w:rStyle w:val="FontStyle75"/>
          <w:sz w:val="28"/>
          <w:szCs w:val="28"/>
        </w:rPr>
        <w:t xml:space="preserve"> </w:t>
      </w:r>
      <w:r>
        <w:rPr>
          <w:rStyle w:val="FontStyle75"/>
          <w:bCs/>
          <w:sz w:val="28"/>
          <w:szCs w:val="28"/>
        </w:rPr>
        <w:t>10 м</w:t>
      </w:r>
      <w:r w:rsidRPr="00CA1187">
        <w:rPr>
          <w:rStyle w:val="FontStyle75"/>
          <w:bCs/>
          <w:sz w:val="28"/>
          <w:szCs w:val="28"/>
        </w:rPr>
        <w:t xml:space="preserve">еждународном конгрессе  «Здоровье и образование в 21 веке», «Инновационные технологии в биологии и медицине» 9-12 </w:t>
      </w:r>
      <w:r>
        <w:rPr>
          <w:rStyle w:val="FontStyle75"/>
          <w:bCs/>
          <w:sz w:val="28"/>
          <w:szCs w:val="28"/>
        </w:rPr>
        <w:t>декабря 2009, РУДН, г</w:t>
      </w:r>
      <w:proofErr w:type="gramStart"/>
      <w:r>
        <w:rPr>
          <w:rStyle w:val="FontStyle75"/>
          <w:bCs/>
          <w:sz w:val="28"/>
          <w:szCs w:val="28"/>
        </w:rPr>
        <w:t>.М</w:t>
      </w:r>
      <w:proofErr w:type="gramEnd"/>
      <w:r>
        <w:rPr>
          <w:rStyle w:val="FontStyle75"/>
          <w:bCs/>
          <w:sz w:val="28"/>
          <w:szCs w:val="28"/>
        </w:rPr>
        <w:t>осква;</w:t>
      </w:r>
      <w:r w:rsidRPr="00CA1187">
        <w:rPr>
          <w:rStyle w:val="FontStyle75"/>
          <w:bCs/>
          <w:sz w:val="28"/>
          <w:szCs w:val="28"/>
        </w:rPr>
        <w:t xml:space="preserve"> </w:t>
      </w:r>
      <w:r>
        <w:rPr>
          <w:rStyle w:val="FontStyle75"/>
          <w:bCs/>
          <w:sz w:val="28"/>
          <w:szCs w:val="28"/>
        </w:rPr>
        <w:t xml:space="preserve">на </w:t>
      </w:r>
      <w:r>
        <w:rPr>
          <w:rStyle w:val="FontStyle75"/>
          <w:sz w:val="28"/>
          <w:szCs w:val="28"/>
        </w:rPr>
        <w:t>н</w:t>
      </w:r>
      <w:r w:rsidRPr="00CA1187">
        <w:rPr>
          <w:rStyle w:val="FontStyle75"/>
          <w:sz w:val="28"/>
          <w:szCs w:val="28"/>
        </w:rPr>
        <w:t>аучно-практической интернет конференции «Научные исследования и их практическое применение. Современное состояние и пути развития 201</w:t>
      </w:r>
      <w:r>
        <w:rPr>
          <w:rStyle w:val="FontStyle75"/>
          <w:sz w:val="28"/>
          <w:szCs w:val="28"/>
        </w:rPr>
        <w:t>1» с 4-15 октября 2011; на</w:t>
      </w:r>
      <w:r w:rsidR="00482B60">
        <w:rPr>
          <w:rStyle w:val="FontStyle75"/>
          <w:sz w:val="28"/>
          <w:szCs w:val="28"/>
        </w:rPr>
        <w:t xml:space="preserve"> </w:t>
      </w:r>
      <w:proofErr w:type="spellStart"/>
      <w:r w:rsidR="00482B60">
        <w:rPr>
          <w:rStyle w:val="FontStyle75"/>
          <w:sz w:val="28"/>
          <w:szCs w:val="28"/>
        </w:rPr>
        <w:t>межкафедральном</w:t>
      </w:r>
      <w:proofErr w:type="spellEnd"/>
      <w:r>
        <w:rPr>
          <w:rStyle w:val="FontStyle75"/>
          <w:sz w:val="28"/>
          <w:szCs w:val="28"/>
        </w:rPr>
        <w:t xml:space="preserve"> заседании кафедры стоматологии детского возраста и ортодонтии</w:t>
      </w:r>
      <w:r w:rsidR="00482B60">
        <w:rPr>
          <w:rStyle w:val="FontStyle75"/>
          <w:sz w:val="28"/>
          <w:szCs w:val="28"/>
        </w:rPr>
        <w:t xml:space="preserve"> и кафедры терапевтической стоматологии</w:t>
      </w:r>
      <w:r>
        <w:rPr>
          <w:rStyle w:val="FontStyle75"/>
          <w:sz w:val="28"/>
          <w:szCs w:val="28"/>
        </w:rPr>
        <w:t xml:space="preserve"> ФГБОУ ВПО </w:t>
      </w:r>
      <w:r w:rsidR="00482B60">
        <w:rPr>
          <w:rStyle w:val="FontStyle75"/>
          <w:sz w:val="28"/>
          <w:szCs w:val="28"/>
        </w:rPr>
        <w:t>«</w:t>
      </w:r>
      <w:r>
        <w:rPr>
          <w:rStyle w:val="FontStyle75"/>
          <w:sz w:val="28"/>
          <w:szCs w:val="28"/>
        </w:rPr>
        <w:t>Российского университета дружбы народов</w:t>
      </w:r>
      <w:r w:rsidR="00482B60">
        <w:rPr>
          <w:rStyle w:val="FontStyle75"/>
          <w:sz w:val="28"/>
          <w:szCs w:val="28"/>
        </w:rPr>
        <w:t>»</w:t>
      </w:r>
      <w:r>
        <w:rPr>
          <w:rStyle w:val="FontStyle75"/>
          <w:sz w:val="28"/>
          <w:szCs w:val="28"/>
        </w:rPr>
        <w:t xml:space="preserve"> </w:t>
      </w:r>
      <w:r w:rsidRPr="00F72FB1">
        <w:rPr>
          <w:rStyle w:val="FontStyle75"/>
          <w:color w:val="000000"/>
          <w:sz w:val="28"/>
          <w:szCs w:val="28"/>
        </w:rPr>
        <w:t>24 июня 2011, 22 декабря 2011.</w:t>
      </w:r>
    </w:p>
    <w:p w:rsidR="00A307C0" w:rsidRPr="00CA1187" w:rsidRDefault="00A307C0" w:rsidP="0066653D">
      <w:pPr>
        <w:pStyle w:val="aa"/>
        <w:spacing w:after="0"/>
        <w:ind w:left="0" w:firstLine="567"/>
        <w:jc w:val="both"/>
        <w:rPr>
          <w:rFonts w:ascii="Times New Roman" w:hAnsi="Times New Roman"/>
          <w:b/>
          <w:sz w:val="28"/>
          <w:szCs w:val="28"/>
        </w:rPr>
      </w:pPr>
      <w:r w:rsidRPr="00CA1187">
        <w:rPr>
          <w:rFonts w:ascii="Times New Roman" w:hAnsi="Times New Roman"/>
          <w:b/>
          <w:sz w:val="28"/>
          <w:szCs w:val="28"/>
        </w:rPr>
        <w:t>Внедрение результатов исследования</w:t>
      </w:r>
    </w:p>
    <w:p w:rsidR="00A307C0" w:rsidRDefault="00A307C0" w:rsidP="0066653D">
      <w:pPr>
        <w:pStyle w:val="Style27"/>
        <w:widowControl/>
        <w:spacing w:before="10" w:line="276" w:lineRule="auto"/>
        <w:ind w:firstLine="567"/>
        <w:outlineLvl w:val="0"/>
        <w:rPr>
          <w:rStyle w:val="FontStyle97"/>
        </w:rPr>
      </w:pPr>
      <w:r w:rsidRPr="00CA1187">
        <w:rPr>
          <w:rStyle w:val="FontStyle97"/>
        </w:rPr>
        <w:t>Результаты проведенного ситуа</w:t>
      </w:r>
      <w:r w:rsidRPr="00CA1187">
        <w:rPr>
          <w:rStyle w:val="FontStyle97"/>
        </w:rPr>
        <w:softHyphen/>
        <w:t>ционного анализа и лабораторных исследований были использованы при вне</w:t>
      </w:r>
      <w:r w:rsidRPr="00CA1187">
        <w:rPr>
          <w:rStyle w:val="FontStyle97"/>
        </w:rPr>
        <w:softHyphen/>
        <w:t xml:space="preserve">дрении мероприятий по профилактике кариеса у школьников в детской поликлинике № </w:t>
      </w:r>
      <w:smartTag w:uri="urn:schemas-microsoft-com:office:smarttags" w:element="metricconverter">
        <w:smartTagPr>
          <w:attr w:name="ProductID" w:val="97 г"/>
        </w:smartTagPr>
        <w:r w:rsidRPr="00CA1187">
          <w:rPr>
            <w:rStyle w:val="FontStyle97"/>
          </w:rPr>
          <w:t>97 г</w:t>
        </w:r>
      </w:smartTag>
      <w:r w:rsidRPr="00CA1187">
        <w:rPr>
          <w:rStyle w:val="FontStyle97"/>
        </w:rPr>
        <w:t>. Москвы. Результа</w:t>
      </w:r>
      <w:r w:rsidRPr="00CA1187">
        <w:rPr>
          <w:rStyle w:val="FontStyle97"/>
        </w:rPr>
        <w:softHyphen/>
        <w:t>ты исследования внедрены в педагогический процесс на медицинском факультете и стоматологических кафедрах</w:t>
      </w:r>
      <w:r>
        <w:rPr>
          <w:rStyle w:val="FontStyle97"/>
        </w:rPr>
        <w:t xml:space="preserve"> </w:t>
      </w:r>
      <w:r w:rsidRPr="0060521A">
        <w:rPr>
          <w:rStyle w:val="FontStyle97"/>
          <w:color w:val="000000"/>
        </w:rPr>
        <w:t>(</w:t>
      </w:r>
      <w:r>
        <w:rPr>
          <w:rStyle w:val="FontStyle97"/>
          <w:color w:val="000000"/>
        </w:rPr>
        <w:t>пропедевтики</w:t>
      </w:r>
      <w:r w:rsidRPr="0060521A">
        <w:rPr>
          <w:rStyle w:val="FontStyle97"/>
          <w:color w:val="000000"/>
        </w:rPr>
        <w:t xml:space="preserve"> стом</w:t>
      </w:r>
      <w:r>
        <w:rPr>
          <w:rStyle w:val="FontStyle97"/>
          <w:color w:val="000000"/>
        </w:rPr>
        <w:t>атологических</w:t>
      </w:r>
      <w:r w:rsidRPr="0060521A">
        <w:rPr>
          <w:rStyle w:val="FontStyle97"/>
          <w:color w:val="000000"/>
        </w:rPr>
        <w:t xml:space="preserve"> забол</w:t>
      </w:r>
      <w:r>
        <w:rPr>
          <w:rStyle w:val="FontStyle97"/>
          <w:color w:val="000000"/>
        </w:rPr>
        <w:t>еваний</w:t>
      </w:r>
      <w:r w:rsidRPr="0060521A">
        <w:rPr>
          <w:rStyle w:val="FontStyle97"/>
          <w:color w:val="000000"/>
        </w:rPr>
        <w:t>, терапевт</w:t>
      </w:r>
      <w:r>
        <w:rPr>
          <w:rStyle w:val="FontStyle97"/>
          <w:color w:val="000000"/>
        </w:rPr>
        <w:t>ической</w:t>
      </w:r>
      <w:r w:rsidRPr="0060521A">
        <w:rPr>
          <w:rStyle w:val="FontStyle97"/>
          <w:color w:val="000000"/>
        </w:rPr>
        <w:t xml:space="preserve"> стоматолог</w:t>
      </w:r>
      <w:r>
        <w:rPr>
          <w:rStyle w:val="FontStyle97"/>
          <w:color w:val="000000"/>
        </w:rPr>
        <w:t>ии</w:t>
      </w:r>
      <w:r w:rsidRPr="0060521A">
        <w:rPr>
          <w:rStyle w:val="FontStyle97"/>
          <w:color w:val="000000"/>
        </w:rPr>
        <w:t>,</w:t>
      </w:r>
      <w:r w:rsidRPr="00FA5469">
        <w:rPr>
          <w:rStyle w:val="FontStyle97"/>
          <w:color w:val="FF0000"/>
        </w:rPr>
        <w:t xml:space="preserve"> </w:t>
      </w:r>
      <w:r>
        <w:rPr>
          <w:rStyle w:val="FontStyle97"/>
        </w:rPr>
        <w:t>стоматологии детского возраста и ортодонтии)</w:t>
      </w:r>
      <w:r w:rsidRPr="00CA1187">
        <w:rPr>
          <w:rStyle w:val="FontStyle97"/>
        </w:rPr>
        <w:t xml:space="preserve"> </w:t>
      </w:r>
      <w:r>
        <w:rPr>
          <w:rStyle w:val="FontStyle75"/>
          <w:sz w:val="28"/>
          <w:szCs w:val="28"/>
        </w:rPr>
        <w:t>ФГБОУ ВПО Российского университета дружбы народов</w:t>
      </w:r>
      <w:r w:rsidRPr="00CA1187">
        <w:rPr>
          <w:rStyle w:val="FontStyle97"/>
        </w:rPr>
        <w:t>,  на кафедре терапевтическо</w:t>
      </w:r>
      <w:r>
        <w:rPr>
          <w:rStyle w:val="FontStyle97"/>
        </w:rPr>
        <w:t>й и детской стоматологии  Рязанского государственного медицинского университета им. акад</w:t>
      </w:r>
      <w:r w:rsidRPr="00CA1187">
        <w:rPr>
          <w:rStyle w:val="FontStyle97"/>
        </w:rPr>
        <w:t>.</w:t>
      </w:r>
      <w:r>
        <w:rPr>
          <w:rStyle w:val="FontStyle97"/>
        </w:rPr>
        <w:t xml:space="preserve"> И.П. Павлова.</w:t>
      </w:r>
    </w:p>
    <w:p w:rsidR="0056077D" w:rsidRPr="00CA1187" w:rsidRDefault="0056077D" w:rsidP="0066653D">
      <w:pPr>
        <w:pStyle w:val="Style27"/>
        <w:widowControl/>
        <w:spacing w:before="10" w:line="276" w:lineRule="auto"/>
        <w:ind w:firstLine="567"/>
        <w:outlineLvl w:val="0"/>
        <w:rPr>
          <w:rStyle w:val="FontStyle97"/>
        </w:rPr>
      </w:pPr>
      <w:r>
        <w:rPr>
          <w:rStyle w:val="FontStyle97"/>
        </w:rPr>
        <w:t xml:space="preserve">По </w:t>
      </w:r>
      <w:r w:rsidR="00072A2A">
        <w:rPr>
          <w:rStyle w:val="FontStyle97"/>
        </w:rPr>
        <w:t>теме диссертации опубликовано 10</w:t>
      </w:r>
      <w:r>
        <w:rPr>
          <w:rStyle w:val="FontStyle97"/>
        </w:rPr>
        <w:t xml:space="preserve"> работ, в том числе </w:t>
      </w:r>
      <w:r w:rsidR="00FD21C6">
        <w:rPr>
          <w:rStyle w:val="FontStyle97"/>
        </w:rPr>
        <w:t>4</w:t>
      </w:r>
      <w:r w:rsidR="000C739C">
        <w:rPr>
          <w:rStyle w:val="FontStyle97"/>
        </w:rPr>
        <w:t xml:space="preserve"> </w:t>
      </w:r>
      <w:r>
        <w:rPr>
          <w:rStyle w:val="FontStyle97"/>
        </w:rPr>
        <w:t>в журналах, рекомендованных ВАК.</w:t>
      </w:r>
    </w:p>
    <w:p w:rsidR="00570491" w:rsidRPr="000C739C" w:rsidRDefault="00AA3D0F" w:rsidP="0066653D">
      <w:pPr>
        <w:pStyle w:val="Style8"/>
        <w:widowControl/>
        <w:tabs>
          <w:tab w:val="left" w:leader="dot" w:pos="9384"/>
        </w:tabs>
        <w:spacing w:before="19" w:line="276" w:lineRule="auto"/>
        <w:ind w:firstLine="567"/>
        <w:rPr>
          <w:rStyle w:val="FontStyle97"/>
          <w:color w:val="000000"/>
        </w:rPr>
      </w:pPr>
      <w:r w:rsidRPr="00CA1187">
        <w:rPr>
          <w:b/>
          <w:sz w:val="28"/>
          <w:szCs w:val="28"/>
        </w:rPr>
        <w:t>Объем и структура диссертации</w:t>
      </w:r>
      <w:r w:rsidR="007A2735">
        <w:rPr>
          <w:b/>
          <w:sz w:val="28"/>
          <w:szCs w:val="28"/>
        </w:rPr>
        <w:t xml:space="preserve">. </w:t>
      </w:r>
      <w:r w:rsidR="00570491">
        <w:rPr>
          <w:rStyle w:val="FontStyle97"/>
          <w:color w:val="000000"/>
        </w:rPr>
        <w:t>Диссертация изложена на 16</w:t>
      </w:r>
      <w:r w:rsidR="00974C8D" w:rsidRPr="00974C8D">
        <w:rPr>
          <w:rStyle w:val="FontStyle97"/>
          <w:color w:val="000000"/>
        </w:rPr>
        <w:t>2</w:t>
      </w:r>
      <w:r w:rsidR="00570491" w:rsidRPr="000C739C">
        <w:rPr>
          <w:rStyle w:val="FontStyle97"/>
          <w:color w:val="000000"/>
        </w:rPr>
        <w:t xml:space="preserve"> листах машинописного текста и состоит из введения, обзора литературы, четырех глав, заключения, выводов, практических реко</w:t>
      </w:r>
      <w:r w:rsidR="00570491" w:rsidRPr="000C739C">
        <w:rPr>
          <w:rStyle w:val="FontStyle97"/>
          <w:color w:val="000000"/>
        </w:rPr>
        <w:softHyphen/>
        <w:t>мендаций, списка литератур</w:t>
      </w:r>
      <w:r w:rsidR="00570491">
        <w:rPr>
          <w:rStyle w:val="FontStyle97"/>
          <w:color w:val="000000"/>
        </w:rPr>
        <w:t>ы. Диссертация иллюстрирована 19 таблицами и 44</w:t>
      </w:r>
      <w:r w:rsidR="00570491" w:rsidRPr="000C739C">
        <w:rPr>
          <w:rStyle w:val="FontStyle97"/>
          <w:color w:val="000000"/>
        </w:rPr>
        <w:t xml:space="preserve"> ри</w:t>
      </w:r>
      <w:r w:rsidR="00570491" w:rsidRPr="000C739C">
        <w:rPr>
          <w:rStyle w:val="FontStyle97"/>
          <w:color w:val="000000"/>
        </w:rPr>
        <w:softHyphen/>
        <w:t>сунком. Указатель литературы включа</w:t>
      </w:r>
      <w:r w:rsidR="00974C8D">
        <w:rPr>
          <w:rStyle w:val="FontStyle97"/>
          <w:color w:val="000000"/>
        </w:rPr>
        <w:t>ет 1</w:t>
      </w:r>
      <w:r w:rsidR="00974C8D">
        <w:rPr>
          <w:rStyle w:val="FontStyle97"/>
          <w:color w:val="000000"/>
          <w:lang w:val="en-US"/>
        </w:rPr>
        <w:t>94</w:t>
      </w:r>
      <w:r w:rsidR="00974C8D">
        <w:rPr>
          <w:rStyle w:val="FontStyle97"/>
          <w:color w:val="000000"/>
        </w:rPr>
        <w:t xml:space="preserve"> источника, из которых 1</w:t>
      </w:r>
      <w:r w:rsidR="00974C8D">
        <w:rPr>
          <w:rStyle w:val="FontStyle97"/>
          <w:color w:val="000000"/>
          <w:lang w:val="en-US"/>
        </w:rPr>
        <w:t>48</w:t>
      </w:r>
      <w:r w:rsidR="00974C8D">
        <w:rPr>
          <w:rStyle w:val="FontStyle97"/>
          <w:color w:val="000000"/>
        </w:rPr>
        <w:t xml:space="preserve"> отечественных и </w:t>
      </w:r>
      <w:r w:rsidR="00974C8D">
        <w:rPr>
          <w:rStyle w:val="FontStyle97"/>
          <w:color w:val="000000"/>
          <w:lang w:val="en-US"/>
        </w:rPr>
        <w:t>46</w:t>
      </w:r>
      <w:r w:rsidR="00570491" w:rsidRPr="000C739C">
        <w:rPr>
          <w:rStyle w:val="FontStyle97"/>
          <w:color w:val="000000"/>
        </w:rPr>
        <w:t xml:space="preserve"> зарубежных.</w:t>
      </w:r>
    </w:p>
    <w:p w:rsidR="00570491" w:rsidRPr="00CA1187" w:rsidRDefault="00570491" w:rsidP="0066653D">
      <w:pPr>
        <w:pStyle w:val="Style27"/>
        <w:widowControl/>
        <w:spacing w:before="10" w:line="276" w:lineRule="auto"/>
        <w:ind w:firstLine="567"/>
        <w:rPr>
          <w:rStyle w:val="FontStyle97"/>
        </w:rPr>
      </w:pPr>
      <w:r w:rsidRPr="00CA1187">
        <w:rPr>
          <w:rStyle w:val="FontStyle97"/>
        </w:rPr>
        <w:t xml:space="preserve">Работа выполнена в соответствии  с грантом №  033401– 0 – 000 по теме НИР РУДН 2009г. «Выявление стоматологической патологии с помощью </w:t>
      </w:r>
      <w:proofErr w:type="spellStart"/>
      <w:r w:rsidRPr="00CA1187">
        <w:rPr>
          <w:rStyle w:val="FontStyle97"/>
        </w:rPr>
        <w:t>неинвазивных</w:t>
      </w:r>
      <w:proofErr w:type="spellEnd"/>
      <w:r w:rsidRPr="00CA1187">
        <w:rPr>
          <w:rStyle w:val="FontStyle97"/>
        </w:rPr>
        <w:t xml:space="preserve"> способов диагностики на основании </w:t>
      </w:r>
      <w:proofErr w:type="spellStart"/>
      <w:r w:rsidRPr="00CA1187">
        <w:rPr>
          <w:rStyle w:val="FontStyle97"/>
        </w:rPr>
        <w:t>скрининговых</w:t>
      </w:r>
      <w:proofErr w:type="spellEnd"/>
      <w:r w:rsidRPr="00CA1187">
        <w:rPr>
          <w:rStyle w:val="FontStyle97"/>
        </w:rPr>
        <w:t xml:space="preserve"> исследований по морфологической картине ротовой  жидкости у лиц различных возрастных групп».</w:t>
      </w:r>
    </w:p>
    <w:p w:rsidR="00F54EE7" w:rsidRDefault="003C498B" w:rsidP="0066653D">
      <w:pPr>
        <w:pStyle w:val="Style8"/>
        <w:widowControl/>
        <w:tabs>
          <w:tab w:val="left" w:leader="dot" w:pos="9384"/>
        </w:tabs>
        <w:spacing w:before="19" w:line="276" w:lineRule="auto"/>
        <w:ind w:firstLine="567"/>
        <w:rPr>
          <w:b/>
          <w:sz w:val="28"/>
          <w:szCs w:val="28"/>
        </w:rPr>
      </w:pPr>
      <w:r w:rsidRPr="00CA1187">
        <w:rPr>
          <w:b/>
          <w:sz w:val="28"/>
          <w:szCs w:val="28"/>
        </w:rPr>
        <w:lastRenderedPageBreak/>
        <w:t xml:space="preserve">                                       </w:t>
      </w:r>
    </w:p>
    <w:p w:rsidR="00AA3D0F" w:rsidRPr="00CA1187" w:rsidRDefault="003C498B" w:rsidP="0066653D">
      <w:pPr>
        <w:pStyle w:val="Style8"/>
        <w:widowControl/>
        <w:tabs>
          <w:tab w:val="left" w:leader="dot" w:pos="9384"/>
        </w:tabs>
        <w:spacing w:before="19" w:line="276" w:lineRule="auto"/>
        <w:ind w:firstLine="567"/>
        <w:rPr>
          <w:b/>
          <w:sz w:val="28"/>
          <w:szCs w:val="28"/>
        </w:rPr>
      </w:pPr>
      <w:r w:rsidRPr="00CA1187">
        <w:rPr>
          <w:b/>
          <w:sz w:val="28"/>
          <w:szCs w:val="28"/>
        </w:rPr>
        <w:t xml:space="preserve"> </w:t>
      </w:r>
      <w:r w:rsidR="00AA3D0F" w:rsidRPr="00CA1187">
        <w:rPr>
          <w:b/>
          <w:sz w:val="28"/>
          <w:szCs w:val="28"/>
        </w:rPr>
        <w:t>СОДЕРЖАНИЕ РАБОТЫ</w:t>
      </w:r>
    </w:p>
    <w:p w:rsidR="00167A8C" w:rsidRPr="00CA1187" w:rsidRDefault="00AA3D0F" w:rsidP="0066653D">
      <w:pPr>
        <w:spacing w:after="0"/>
        <w:ind w:firstLine="567"/>
        <w:jc w:val="both"/>
        <w:rPr>
          <w:rStyle w:val="FontStyle144"/>
          <w:rFonts w:ascii="Times New Roman" w:hAnsi="Times New Roman" w:cs="Times New Roman"/>
          <w:sz w:val="28"/>
          <w:szCs w:val="28"/>
        </w:rPr>
      </w:pPr>
      <w:r w:rsidRPr="00CA1187">
        <w:rPr>
          <w:rFonts w:ascii="Times New Roman" w:hAnsi="Times New Roman"/>
          <w:b/>
          <w:sz w:val="28"/>
          <w:szCs w:val="28"/>
        </w:rPr>
        <w:t>Материалы и методы</w:t>
      </w:r>
      <w:r w:rsidR="00F32058" w:rsidRPr="00CA1187">
        <w:rPr>
          <w:rFonts w:ascii="Times New Roman" w:hAnsi="Times New Roman"/>
          <w:b/>
          <w:sz w:val="28"/>
          <w:szCs w:val="28"/>
        </w:rPr>
        <w:t xml:space="preserve">. </w:t>
      </w:r>
      <w:r w:rsidR="00167A8C" w:rsidRPr="00CA1187">
        <w:rPr>
          <w:rStyle w:val="FontStyle144"/>
          <w:rFonts w:ascii="Times New Roman" w:hAnsi="Times New Roman" w:cs="Times New Roman"/>
          <w:sz w:val="28"/>
          <w:szCs w:val="28"/>
        </w:rPr>
        <w:t>В работе проведены комплексные клинические</w:t>
      </w:r>
      <w:r w:rsidR="004E2895" w:rsidRPr="00CA1187">
        <w:rPr>
          <w:rStyle w:val="FontStyle144"/>
          <w:rFonts w:ascii="Times New Roman" w:hAnsi="Times New Roman" w:cs="Times New Roman"/>
          <w:sz w:val="28"/>
          <w:szCs w:val="28"/>
        </w:rPr>
        <w:t xml:space="preserve"> </w:t>
      </w:r>
      <w:r w:rsidR="0040505B" w:rsidRPr="00CA1187">
        <w:rPr>
          <w:rStyle w:val="FontStyle144"/>
          <w:rFonts w:ascii="Times New Roman" w:hAnsi="Times New Roman" w:cs="Times New Roman"/>
          <w:sz w:val="28"/>
          <w:szCs w:val="28"/>
        </w:rPr>
        <w:t>(оценка гигиенического состояния полости рта и пародонта</w:t>
      </w:r>
      <w:r w:rsidR="004E2895" w:rsidRPr="00CA1187">
        <w:rPr>
          <w:rStyle w:val="FontStyle144"/>
          <w:rFonts w:ascii="Times New Roman" w:hAnsi="Times New Roman" w:cs="Times New Roman"/>
          <w:sz w:val="28"/>
          <w:szCs w:val="28"/>
        </w:rPr>
        <w:t xml:space="preserve"> с помощью индексов </w:t>
      </w:r>
      <w:r w:rsidR="004E2895" w:rsidRPr="00CA1187">
        <w:rPr>
          <w:rStyle w:val="FontStyle144"/>
          <w:rFonts w:ascii="Times New Roman" w:hAnsi="Times New Roman" w:cs="Times New Roman"/>
          <w:sz w:val="28"/>
          <w:szCs w:val="28"/>
          <w:lang w:val="en-US"/>
        </w:rPr>
        <w:t>OHI</w:t>
      </w:r>
      <w:r w:rsidR="004E2895" w:rsidRPr="00CA1187">
        <w:rPr>
          <w:rStyle w:val="FontStyle144"/>
          <w:rFonts w:ascii="Times New Roman" w:hAnsi="Times New Roman" w:cs="Times New Roman"/>
          <w:sz w:val="28"/>
          <w:szCs w:val="28"/>
        </w:rPr>
        <w:t>-</w:t>
      </w:r>
      <w:r w:rsidR="004E2895" w:rsidRPr="00CA1187">
        <w:rPr>
          <w:rStyle w:val="FontStyle144"/>
          <w:rFonts w:ascii="Times New Roman" w:hAnsi="Times New Roman" w:cs="Times New Roman"/>
          <w:sz w:val="28"/>
          <w:szCs w:val="28"/>
          <w:lang w:val="en-US"/>
        </w:rPr>
        <w:t>S</w:t>
      </w:r>
      <w:r w:rsidR="004E2895" w:rsidRPr="00CA1187">
        <w:rPr>
          <w:rStyle w:val="FontStyle144"/>
          <w:rFonts w:ascii="Times New Roman" w:hAnsi="Times New Roman" w:cs="Times New Roman"/>
          <w:sz w:val="28"/>
          <w:szCs w:val="28"/>
        </w:rPr>
        <w:t xml:space="preserve">, </w:t>
      </w:r>
      <w:r w:rsidR="004E2895" w:rsidRPr="00CA1187">
        <w:rPr>
          <w:rStyle w:val="FontStyle144"/>
          <w:rFonts w:ascii="Times New Roman" w:hAnsi="Times New Roman" w:cs="Times New Roman"/>
          <w:sz w:val="28"/>
          <w:szCs w:val="28"/>
          <w:lang w:val="en-US"/>
        </w:rPr>
        <w:t>PI</w:t>
      </w:r>
      <w:r w:rsidR="004E2895" w:rsidRPr="00CA1187">
        <w:rPr>
          <w:rStyle w:val="FontStyle144"/>
          <w:rFonts w:ascii="Times New Roman" w:hAnsi="Times New Roman" w:cs="Times New Roman"/>
          <w:sz w:val="28"/>
          <w:szCs w:val="28"/>
        </w:rPr>
        <w:t xml:space="preserve">, </w:t>
      </w:r>
      <w:r w:rsidR="004E2895" w:rsidRPr="00CA1187">
        <w:rPr>
          <w:rStyle w:val="FontStyle144"/>
          <w:rFonts w:ascii="Times New Roman" w:hAnsi="Times New Roman" w:cs="Times New Roman"/>
          <w:sz w:val="28"/>
          <w:szCs w:val="28"/>
          <w:lang w:val="en-US"/>
        </w:rPr>
        <w:t>PMA</w:t>
      </w:r>
      <w:r w:rsidR="004E2895" w:rsidRPr="00CA1187">
        <w:rPr>
          <w:rStyle w:val="FontStyle144"/>
          <w:rFonts w:ascii="Times New Roman" w:hAnsi="Times New Roman" w:cs="Times New Roman"/>
          <w:sz w:val="28"/>
          <w:szCs w:val="28"/>
        </w:rPr>
        <w:t xml:space="preserve">, </w:t>
      </w:r>
      <w:r w:rsidR="00171A97">
        <w:rPr>
          <w:rStyle w:val="FontStyle144"/>
          <w:rFonts w:ascii="Times New Roman" w:hAnsi="Times New Roman" w:cs="Times New Roman"/>
          <w:sz w:val="28"/>
          <w:szCs w:val="28"/>
          <w:lang w:val="en-US"/>
        </w:rPr>
        <w:t>SB</w:t>
      </w:r>
      <w:r w:rsidR="004E2895" w:rsidRPr="00CA1187">
        <w:rPr>
          <w:rStyle w:val="FontStyle144"/>
          <w:rFonts w:ascii="Times New Roman" w:hAnsi="Times New Roman" w:cs="Times New Roman"/>
          <w:sz w:val="28"/>
          <w:szCs w:val="28"/>
          <w:lang w:val="en-US"/>
        </w:rPr>
        <w:t>I</w:t>
      </w:r>
      <w:r w:rsidR="004E2895" w:rsidRPr="00CA1187">
        <w:rPr>
          <w:rStyle w:val="FontStyle144"/>
          <w:rFonts w:ascii="Times New Roman" w:hAnsi="Times New Roman" w:cs="Times New Roman"/>
          <w:sz w:val="28"/>
          <w:szCs w:val="28"/>
        </w:rPr>
        <w:t>,</w:t>
      </w:r>
      <w:r w:rsidR="00AE66B5">
        <w:rPr>
          <w:rStyle w:val="FontStyle144"/>
          <w:rFonts w:ascii="Times New Roman" w:hAnsi="Times New Roman" w:cs="Times New Roman"/>
          <w:sz w:val="28"/>
          <w:szCs w:val="28"/>
        </w:rPr>
        <w:t xml:space="preserve"> </w:t>
      </w:r>
      <w:proofErr w:type="spellStart"/>
      <w:r w:rsidR="00AE66B5">
        <w:rPr>
          <w:rStyle w:val="FontStyle144"/>
          <w:rFonts w:ascii="Times New Roman" w:hAnsi="Times New Roman" w:cs="Times New Roman"/>
          <w:sz w:val="28"/>
          <w:szCs w:val="28"/>
        </w:rPr>
        <w:t>КПУз</w:t>
      </w:r>
      <w:proofErr w:type="spellEnd"/>
      <w:r w:rsidR="00AE66B5">
        <w:rPr>
          <w:rStyle w:val="FontStyle144"/>
          <w:rFonts w:ascii="Times New Roman" w:hAnsi="Times New Roman" w:cs="Times New Roman"/>
          <w:sz w:val="28"/>
          <w:szCs w:val="28"/>
        </w:rPr>
        <w:t xml:space="preserve">, </w:t>
      </w:r>
      <w:proofErr w:type="spellStart"/>
      <w:r w:rsidR="00AE66B5">
        <w:rPr>
          <w:rStyle w:val="FontStyle144"/>
          <w:rFonts w:ascii="Times New Roman" w:hAnsi="Times New Roman" w:cs="Times New Roman"/>
          <w:sz w:val="28"/>
          <w:szCs w:val="28"/>
        </w:rPr>
        <w:t>КПУп</w:t>
      </w:r>
      <w:proofErr w:type="spellEnd"/>
      <w:r w:rsidR="00AE66B5">
        <w:rPr>
          <w:rStyle w:val="FontStyle144"/>
          <w:rFonts w:ascii="Times New Roman" w:hAnsi="Times New Roman" w:cs="Times New Roman"/>
          <w:sz w:val="28"/>
          <w:szCs w:val="28"/>
        </w:rPr>
        <w:t>,</w:t>
      </w:r>
      <w:r w:rsidR="004E2895" w:rsidRPr="00CA1187">
        <w:rPr>
          <w:rStyle w:val="FontStyle144"/>
          <w:rFonts w:ascii="Times New Roman" w:hAnsi="Times New Roman" w:cs="Times New Roman"/>
          <w:sz w:val="28"/>
          <w:szCs w:val="28"/>
        </w:rPr>
        <w:t xml:space="preserve"> оценка очагов деминерализации эмали, определение </w:t>
      </w:r>
      <w:proofErr w:type="spellStart"/>
      <w:r w:rsidR="004E2895" w:rsidRPr="00CA1187">
        <w:rPr>
          <w:rStyle w:val="FontStyle144"/>
          <w:rFonts w:ascii="Times New Roman" w:hAnsi="Times New Roman" w:cs="Times New Roman"/>
          <w:sz w:val="28"/>
          <w:szCs w:val="28"/>
        </w:rPr>
        <w:t>рН</w:t>
      </w:r>
      <w:proofErr w:type="spellEnd"/>
      <w:r w:rsidR="004E2895" w:rsidRPr="00CA1187">
        <w:rPr>
          <w:rStyle w:val="FontStyle144"/>
          <w:rFonts w:ascii="Times New Roman" w:hAnsi="Times New Roman" w:cs="Times New Roman"/>
          <w:sz w:val="28"/>
          <w:szCs w:val="28"/>
        </w:rPr>
        <w:t xml:space="preserve"> ротовой жидкости</w:t>
      </w:r>
      <w:r w:rsidR="0040505B" w:rsidRPr="00CA1187">
        <w:rPr>
          <w:rStyle w:val="FontStyle144"/>
          <w:rFonts w:ascii="Times New Roman" w:hAnsi="Times New Roman" w:cs="Times New Roman"/>
          <w:sz w:val="28"/>
          <w:szCs w:val="28"/>
        </w:rPr>
        <w:t>)</w:t>
      </w:r>
      <w:r w:rsidR="00167A8C" w:rsidRPr="00CA1187">
        <w:rPr>
          <w:rStyle w:val="FontStyle144"/>
          <w:rFonts w:ascii="Times New Roman" w:hAnsi="Times New Roman" w:cs="Times New Roman"/>
          <w:sz w:val="28"/>
          <w:szCs w:val="28"/>
        </w:rPr>
        <w:t xml:space="preserve">, </w:t>
      </w:r>
      <w:r w:rsidR="004E2895" w:rsidRPr="00CA1187">
        <w:rPr>
          <w:rStyle w:val="FontStyle144"/>
          <w:rFonts w:ascii="Times New Roman" w:hAnsi="Times New Roman" w:cs="Times New Roman"/>
          <w:sz w:val="28"/>
          <w:szCs w:val="28"/>
        </w:rPr>
        <w:t>л</w:t>
      </w:r>
      <w:r w:rsidR="00167A8C" w:rsidRPr="00CA1187">
        <w:rPr>
          <w:rStyle w:val="FontStyle144"/>
          <w:rFonts w:ascii="Times New Roman" w:hAnsi="Times New Roman" w:cs="Times New Roman"/>
          <w:sz w:val="28"/>
          <w:szCs w:val="28"/>
        </w:rPr>
        <w:t xml:space="preserve">абораторные (бактериоскопия ротовой жидкости, определение </w:t>
      </w:r>
      <w:proofErr w:type="spellStart"/>
      <w:r w:rsidR="00167A8C" w:rsidRPr="00CA1187">
        <w:rPr>
          <w:rStyle w:val="FontStyle144"/>
          <w:rFonts w:ascii="Times New Roman" w:hAnsi="Times New Roman" w:cs="Times New Roman"/>
          <w:sz w:val="28"/>
          <w:szCs w:val="28"/>
        </w:rPr>
        <w:t>протеазной</w:t>
      </w:r>
      <w:proofErr w:type="spellEnd"/>
      <w:r w:rsidR="00167A8C" w:rsidRPr="00CA1187">
        <w:rPr>
          <w:rStyle w:val="FontStyle144"/>
          <w:rFonts w:ascii="Times New Roman" w:hAnsi="Times New Roman" w:cs="Times New Roman"/>
          <w:sz w:val="28"/>
          <w:szCs w:val="28"/>
        </w:rPr>
        <w:t xml:space="preserve"> активн</w:t>
      </w:r>
      <w:r w:rsidR="004E2895" w:rsidRPr="00CA1187">
        <w:rPr>
          <w:rStyle w:val="FontStyle144"/>
          <w:rFonts w:ascii="Times New Roman" w:hAnsi="Times New Roman" w:cs="Times New Roman"/>
          <w:sz w:val="28"/>
          <w:szCs w:val="28"/>
        </w:rPr>
        <w:t>ости микроорганизмов ротовой жидкости</w:t>
      </w:r>
      <w:r w:rsidR="00167A8C" w:rsidRPr="00CA1187">
        <w:rPr>
          <w:rStyle w:val="FontStyle144"/>
          <w:rFonts w:ascii="Times New Roman" w:hAnsi="Times New Roman" w:cs="Times New Roman"/>
          <w:sz w:val="28"/>
          <w:szCs w:val="28"/>
        </w:rPr>
        <w:t>, определение активности лизоцима</w:t>
      </w:r>
      <w:r w:rsidR="004E2895" w:rsidRPr="00CA1187">
        <w:rPr>
          <w:rStyle w:val="FontStyle144"/>
          <w:rFonts w:ascii="Times New Roman" w:hAnsi="Times New Roman" w:cs="Times New Roman"/>
          <w:sz w:val="28"/>
          <w:szCs w:val="28"/>
        </w:rPr>
        <w:t xml:space="preserve"> в полости рта, опр</w:t>
      </w:r>
      <w:r w:rsidR="00DC5B81" w:rsidRPr="00CA1187">
        <w:rPr>
          <w:rStyle w:val="FontStyle144"/>
          <w:rFonts w:ascii="Times New Roman" w:hAnsi="Times New Roman" w:cs="Times New Roman"/>
          <w:sz w:val="28"/>
          <w:szCs w:val="28"/>
        </w:rPr>
        <w:t>еде</w:t>
      </w:r>
      <w:r w:rsidR="004E2895" w:rsidRPr="00CA1187">
        <w:rPr>
          <w:rStyle w:val="FontStyle144"/>
          <w:rFonts w:ascii="Times New Roman" w:hAnsi="Times New Roman" w:cs="Times New Roman"/>
          <w:sz w:val="28"/>
          <w:szCs w:val="28"/>
        </w:rPr>
        <w:t>ление чувствительности к антибиотикам, бактериофагам и «Пластинам ЦМ</w:t>
      </w:r>
      <w:proofErr w:type="gramStart"/>
      <w:r w:rsidR="004E2895" w:rsidRPr="00CA1187">
        <w:rPr>
          <w:rStyle w:val="FontStyle144"/>
          <w:rFonts w:ascii="Times New Roman" w:hAnsi="Times New Roman" w:cs="Times New Roman"/>
          <w:sz w:val="28"/>
          <w:szCs w:val="28"/>
        </w:rPr>
        <w:t>2</w:t>
      </w:r>
      <w:proofErr w:type="gramEnd"/>
      <w:r w:rsidR="004E2895" w:rsidRPr="00CA1187">
        <w:rPr>
          <w:rStyle w:val="FontStyle144"/>
          <w:rFonts w:ascii="Times New Roman" w:hAnsi="Times New Roman" w:cs="Times New Roman"/>
          <w:sz w:val="28"/>
          <w:szCs w:val="28"/>
        </w:rPr>
        <w:t>»</w:t>
      </w:r>
      <w:r w:rsidR="00167A8C" w:rsidRPr="00CA1187">
        <w:rPr>
          <w:rStyle w:val="FontStyle144"/>
          <w:rFonts w:ascii="Times New Roman" w:hAnsi="Times New Roman" w:cs="Times New Roman"/>
          <w:sz w:val="28"/>
          <w:szCs w:val="28"/>
        </w:rPr>
        <w:t xml:space="preserve">), экспериментальные (электронная микроскопия </w:t>
      </w:r>
      <w:r w:rsidR="00167A8C" w:rsidRPr="00CA1187">
        <w:rPr>
          <w:rStyle w:val="FontStyle144"/>
          <w:rFonts w:ascii="Times New Roman" w:hAnsi="Times New Roman" w:cs="Times New Roman"/>
          <w:sz w:val="28"/>
          <w:szCs w:val="28"/>
          <w:lang w:val="en-US"/>
        </w:rPr>
        <w:t>in</w:t>
      </w:r>
      <w:r w:rsidR="00167A8C" w:rsidRPr="00CA1187">
        <w:rPr>
          <w:rStyle w:val="FontStyle144"/>
          <w:rFonts w:ascii="Times New Roman" w:hAnsi="Times New Roman" w:cs="Times New Roman"/>
          <w:sz w:val="28"/>
          <w:szCs w:val="28"/>
        </w:rPr>
        <w:t xml:space="preserve"> </w:t>
      </w:r>
      <w:r w:rsidR="00167A8C" w:rsidRPr="00CA1187">
        <w:rPr>
          <w:rStyle w:val="FontStyle144"/>
          <w:rFonts w:ascii="Times New Roman" w:hAnsi="Times New Roman" w:cs="Times New Roman"/>
          <w:sz w:val="28"/>
          <w:szCs w:val="28"/>
          <w:lang w:val="en-US"/>
        </w:rPr>
        <w:t>vitro</w:t>
      </w:r>
      <w:r w:rsidR="00167A8C" w:rsidRPr="00CA1187">
        <w:rPr>
          <w:rStyle w:val="FontStyle144"/>
          <w:rFonts w:ascii="Times New Roman" w:hAnsi="Times New Roman" w:cs="Times New Roman"/>
          <w:sz w:val="28"/>
          <w:szCs w:val="28"/>
        </w:rPr>
        <w:t xml:space="preserve">)  исследования. Экспериментальная часть проведена с целью обоснования применения для профилактики кариеса </w:t>
      </w:r>
      <w:proofErr w:type="spellStart"/>
      <w:r w:rsidR="00167A8C" w:rsidRPr="00CA1187">
        <w:rPr>
          <w:rStyle w:val="FontStyle144"/>
          <w:rFonts w:ascii="Times New Roman" w:hAnsi="Times New Roman" w:cs="Times New Roman"/>
          <w:sz w:val="28"/>
          <w:szCs w:val="28"/>
        </w:rPr>
        <w:t>фитопрепаратов</w:t>
      </w:r>
      <w:proofErr w:type="spellEnd"/>
      <w:r w:rsidR="00167A8C" w:rsidRPr="00CA1187">
        <w:rPr>
          <w:rStyle w:val="FontStyle144"/>
          <w:rFonts w:ascii="Times New Roman" w:hAnsi="Times New Roman" w:cs="Times New Roman"/>
          <w:sz w:val="28"/>
          <w:szCs w:val="28"/>
        </w:rPr>
        <w:t xml:space="preserve"> в виде </w:t>
      </w:r>
      <w:proofErr w:type="spellStart"/>
      <w:r w:rsidR="00167A8C" w:rsidRPr="00CA1187">
        <w:rPr>
          <w:rStyle w:val="FontStyle144"/>
          <w:rFonts w:ascii="Times New Roman" w:hAnsi="Times New Roman" w:cs="Times New Roman"/>
          <w:sz w:val="28"/>
          <w:szCs w:val="28"/>
        </w:rPr>
        <w:t>адгезивных</w:t>
      </w:r>
      <w:proofErr w:type="spellEnd"/>
      <w:r w:rsidR="00167A8C" w:rsidRPr="00CA1187">
        <w:rPr>
          <w:rStyle w:val="FontStyle144"/>
          <w:rFonts w:ascii="Times New Roman" w:hAnsi="Times New Roman" w:cs="Times New Roman"/>
          <w:sz w:val="28"/>
          <w:szCs w:val="28"/>
        </w:rPr>
        <w:t xml:space="preserve"> </w:t>
      </w:r>
      <w:r w:rsidR="00A92AF1" w:rsidRPr="00CA1187">
        <w:rPr>
          <w:rStyle w:val="FontStyle144"/>
          <w:rFonts w:ascii="Times New Roman" w:hAnsi="Times New Roman" w:cs="Times New Roman"/>
          <w:sz w:val="28"/>
          <w:szCs w:val="28"/>
        </w:rPr>
        <w:t>«П</w:t>
      </w:r>
      <w:r w:rsidR="00167A8C" w:rsidRPr="00CA1187">
        <w:rPr>
          <w:rStyle w:val="FontStyle144"/>
          <w:rFonts w:ascii="Times New Roman" w:hAnsi="Times New Roman" w:cs="Times New Roman"/>
          <w:sz w:val="28"/>
          <w:szCs w:val="28"/>
        </w:rPr>
        <w:t>ластин</w:t>
      </w:r>
      <w:r w:rsidR="00A92AF1" w:rsidRPr="00CA1187">
        <w:rPr>
          <w:rStyle w:val="FontStyle144"/>
          <w:rFonts w:ascii="Times New Roman" w:hAnsi="Times New Roman" w:cs="Times New Roman"/>
          <w:sz w:val="28"/>
          <w:szCs w:val="28"/>
        </w:rPr>
        <w:t xml:space="preserve"> ЦМ</w:t>
      </w:r>
      <w:r w:rsidR="000075AA" w:rsidRPr="00CA1187">
        <w:rPr>
          <w:rStyle w:val="FontStyle144"/>
          <w:rFonts w:ascii="Times New Roman" w:hAnsi="Times New Roman" w:cs="Times New Roman"/>
          <w:sz w:val="28"/>
          <w:szCs w:val="28"/>
        </w:rPr>
        <w:t>-</w:t>
      </w:r>
      <w:r w:rsidR="00A92AF1" w:rsidRPr="00CA1187">
        <w:rPr>
          <w:rStyle w:val="FontStyle144"/>
          <w:rFonts w:ascii="Times New Roman" w:hAnsi="Times New Roman" w:cs="Times New Roman"/>
          <w:sz w:val="28"/>
          <w:szCs w:val="28"/>
        </w:rPr>
        <w:t>2»</w:t>
      </w:r>
      <w:r w:rsidR="00167A8C" w:rsidRPr="00CA1187">
        <w:rPr>
          <w:rStyle w:val="FontStyle144"/>
          <w:rFonts w:ascii="Times New Roman" w:hAnsi="Times New Roman" w:cs="Times New Roman"/>
          <w:sz w:val="28"/>
          <w:szCs w:val="28"/>
        </w:rPr>
        <w:t xml:space="preserve"> на желатине с добавлением глицерофосфата кальция. </w:t>
      </w:r>
    </w:p>
    <w:p w:rsidR="00167A8C" w:rsidRPr="00CA1187" w:rsidRDefault="00167A8C" w:rsidP="0066653D">
      <w:pPr>
        <w:pStyle w:val="Style22"/>
        <w:widowControl/>
        <w:spacing w:line="276" w:lineRule="auto"/>
        <w:ind w:firstLine="567"/>
        <w:rPr>
          <w:rStyle w:val="FontStyle98"/>
          <w:color w:val="000000"/>
          <w:sz w:val="28"/>
          <w:szCs w:val="28"/>
        </w:rPr>
      </w:pPr>
      <w:r w:rsidRPr="00CA1187">
        <w:rPr>
          <w:rStyle w:val="FontStyle98"/>
          <w:color w:val="000000"/>
          <w:sz w:val="28"/>
          <w:szCs w:val="28"/>
        </w:rPr>
        <w:t>Исследование проводилось в соответствии с правилами «Качественная клини</w:t>
      </w:r>
      <w:r w:rsidRPr="00CA1187">
        <w:rPr>
          <w:rStyle w:val="FontStyle98"/>
          <w:color w:val="000000"/>
          <w:sz w:val="28"/>
          <w:szCs w:val="28"/>
        </w:rPr>
        <w:softHyphen/>
        <w:t>ческая практика» ISO 14155-94. От родителей пациентов было получено письменное согла</w:t>
      </w:r>
      <w:r w:rsidRPr="00CA1187">
        <w:rPr>
          <w:rStyle w:val="FontStyle98"/>
          <w:color w:val="000000"/>
          <w:sz w:val="28"/>
          <w:szCs w:val="28"/>
        </w:rPr>
        <w:softHyphen/>
        <w:t>сие на участие в исследовании. Исследование проводилось на школьниках обоего пола в возрасте от 7 до 14 лет</w:t>
      </w:r>
      <w:r w:rsidR="006B5346" w:rsidRPr="00CA1187">
        <w:rPr>
          <w:rStyle w:val="FontStyle98"/>
          <w:color w:val="000000"/>
          <w:sz w:val="28"/>
          <w:szCs w:val="28"/>
        </w:rPr>
        <w:t xml:space="preserve"> </w:t>
      </w:r>
      <w:r w:rsidRPr="00CA1187">
        <w:rPr>
          <w:rStyle w:val="FontStyle98"/>
          <w:color w:val="000000"/>
          <w:sz w:val="28"/>
          <w:szCs w:val="28"/>
        </w:rPr>
        <w:t>(12,5±1,5) и от 15 до 18 лет (16,5±1,5) в городе Москва. Дети не имели никаких медицинских противо</w:t>
      </w:r>
      <w:r w:rsidRPr="00CA1187">
        <w:rPr>
          <w:rStyle w:val="FontStyle98"/>
          <w:color w:val="000000"/>
          <w:sz w:val="28"/>
          <w:szCs w:val="28"/>
        </w:rPr>
        <w:softHyphen/>
        <w:t>показаний и обязались пользоваться с целью гигиены и лечения  выданными им «Пластинами ЦМ-2» и «</w:t>
      </w:r>
      <w:proofErr w:type="spellStart"/>
      <w:r w:rsidRPr="00CA1187">
        <w:rPr>
          <w:rStyle w:val="FontStyle98"/>
          <w:color w:val="000000"/>
          <w:sz w:val="28"/>
          <w:szCs w:val="28"/>
        </w:rPr>
        <w:t>Тонзиналом</w:t>
      </w:r>
      <w:proofErr w:type="spellEnd"/>
      <w:r w:rsidRPr="00CA1187">
        <w:rPr>
          <w:rStyle w:val="FontStyle98"/>
          <w:color w:val="000000"/>
          <w:sz w:val="28"/>
          <w:szCs w:val="28"/>
        </w:rPr>
        <w:t>»,  добро</w:t>
      </w:r>
      <w:r w:rsidRPr="00CA1187">
        <w:rPr>
          <w:rStyle w:val="FontStyle98"/>
          <w:color w:val="000000"/>
          <w:sz w:val="28"/>
          <w:szCs w:val="28"/>
        </w:rPr>
        <w:softHyphen/>
        <w:t xml:space="preserve">совестно чистить зубы, по меньшей мере, два раза в день. Никакие другие формы гигиенического ухода за полостью рта в период исследования не допускались. </w:t>
      </w:r>
    </w:p>
    <w:p w:rsidR="00167A8C" w:rsidRPr="00CA1187" w:rsidRDefault="00167A8C" w:rsidP="0066653D">
      <w:pPr>
        <w:pStyle w:val="Style4"/>
        <w:widowControl/>
        <w:spacing w:line="276" w:lineRule="auto"/>
        <w:ind w:firstLine="567"/>
        <w:jc w:val="both"/>
        <w:rPr>
          <w:rStyle w:val="FontStyle98"/>
          <w:color w:val="000000"/>
          <w:sz w:val="28"/>
          <w:szCs w:val="28"/>
        </w:rPr>
      </w:pPr>
      <w:r w:rsidRPr="00CA1187">
        <w:rPr>
          <w:rStyle w:val="FontStyle98"/>
          <w:color w:val="000000"/>
          <w:sz w:val="28"/>
          <w:szCs w:val="28"/>
        </w:rPr>
        <w:t xml:space="preserve">В начале исследования все обследуемые </w:t>
      </w:r>
      <w:r w:rsidR="000075AA" w:rsidRPr="00CA1187">
        <w:rPr>
          <w:rStyle w:val="FontStyle98"/>
          <w:color w:val="000000"/>
          <w:sz w:val="28"/>
          <w:szCs w:val="28"/>
        </w:rPr>
        <w:t>(</w:t>
      </w:r>
      <w:r w:rsidR="000075AA" w:rsidRPr="00CA1187">
        <w:rPr>
          <w:rStyle w:val="FontStyle98"/>
          <w:color w:val="000000"/>
          <w:sz w:val="28"/>
          <w:szCs w:val="28"/>
          <w:lang w:val="en-US"/>
        </w:rPr>
        <w:t>N</w:t>
      </w:r>
      <w:r w:rsidR="000075AA" w:rsidRPr="00CA1187">
        <w:rPr>
          <w:rStyle w:val="FontStyle98"/>
          <w:color w:val="000000"/>
          <w:sz w:val="28"/>
          <w:szCs w:val="28"/>
        </w:rPr>
        <w:t xml:space="preserve">=91) </w:t>
      </w:r>
      <w:r w:rsidRPr="00CA1187">
        <w:rPr>
          <w:rStyle w:val="FontStyle98"/>
          <w:color w:val="000000"/>
          <w:sz w:val="28"/>
          <w:szCs w:val="28"/>
        </w:rPr>
        <w:t>были подвергнуты  процедуре профессиональ</w:t>
      </w:r>
      <w:r w:rsidRPr="00CA1187">
        <w:rPr>
          <w:rStyle w:val="FontStyle98"/>
          <w:color w:val="000000"/>
          <w:sz w:val="28"/>
          <w:szCs w:val="28"/>
        </w:rPr>
        <w:softHyphen/>
        <w:t>ной чистки зубов с целью удаления зубных отложений и внешнего ок</w:t>
      </w:r>
      <w:r w:rsidRPr="00CA1187">
        <w:rPr>
          <w:rStyle w:val="FontStyle98"/>
          <w:color w:val="000000"/>
          <w:sz w:val="28"/>
          <w:szCs w:val="28"/>
        </w:rPr>
        <w:softHyphen/>
        <w:t>рашивания. В последующем паци</w:t>
      </w:r>
      <w:r w:rsidR="00171A97">
        <w:rPr>
          <w:rStyle w:val="FontStyle98"/>
          <w:color w:val="000000"/>
          <w:sz w:val="28"/>
          <w:szCs w:val="28"/>
        </w:rPr>
        <w:t>енты вновь обследовались еще два</w:t>
      </w:r>
      <w:r w:rsidRPr="00CA1187">
        <w:rPr>
          <w:rStyle w:val="FontStyle98"/>
          <w:color w:val="000000"/>
          <w:sz w:val="28"/>
          <w:szCs w:val="28"/>
        </w:rPr>
        <w:t>жды (</w:t>
      </w:r>
      <w:r w:rsidR="00171A97">
        <w:rPr>
          <w:rStyle w:val="FontStyle98"/>
          <w:color w:val="000000"/>
          <w:sz w:val="28"/>
          <w:szCs w:val="28"/>
        </w:rPr>
        <w:t xml:space="preserve">через 24 дня </w:t>
      </w:r>
      <w:r w:rsidRPr="00CA1187">
        <w:rPr>
          <w:rStyle w:val="FontStyle98"/>
          <w:color w:val="000000"/>
          <w:sz w:val="28"/>
          <w:szCs w:val="28"/>
        </w:rPr>
        <w:t xml:space="preserve">после </w:t>
      </w:r>
      <w:r w:rsidR="00171A97">
        <w:rPr>
          <w:rStyle w:val="FontStyle98"/>
          <w:color w:val="000000"/>
          <w:sz w:val="28"/>
          <w:szCs w:val="28"/>
        </w:rPr>
        <w:t xml:space="preserve">начала </w:t>
      </w:r>
      <w:r w:rsidRPr="00CA1187">
        <w:rPr>
          <w:rStyle w:val="FontStyle98"/>
          <w:color w:val="000000"/>
          <w:sz w:val="28"/>
          <w:szCs w:val="28"/>
        </w:rPr>
        <w:t>курса лечения и через три месяца</w:t>
      </w:r>
      <w:r w:rsidR="00171A97">
        <w:rPr>
          <w:rStyle w:val="FontStyle98"/>
          <w:color w:val="000000"/>
          <w:sz w:val="28"/>
          <w:szCs w:val="28"/>
        </w:rPr>
        <w:t xml:space="preserve"> после окончания курса лечения</w:t>
      </w:r>
      <w:r w:rsidRPr="00CA1187">
        <w:rPr>
          <w:rStyle w:val="FontStyle98"/>
          <w:color w:val="000000"/>
          <w:sz w:val="28"/>
          <w:szCs w:val="28"/>
        </w:rPr>
        <w:t>) при тех же условиях и по тем же критериям, что и в начале обследования, но уже без профессиональной гигиены полости рта.</w:t>
      </w:r>
    </w:p>
    <w:p w:rsidR="00167A8C" w:rsidRPr="002B786E" w:rsidRDefault="00167A8C" w:rsidP="0066653D">
      <w:pPr>
        <w:pStyle w:val="Style22"/>
        <w:widowControl/>
        <w:tabs>
          <w:tab w:val="left" w:pos="2457"/>
        </w:tabs>
        <w:spacing w:line="276" w:lineRule="auto"/>
        <w:ind w:firstLine="0"/>
        <w:rPr>
          <w:rStyle w:val="FontStyle98"/>
          <w:color w:val="000000"/>
          <w:sz w:val="28"/>
          <w:szCs w:val="28"/>
        </w:rPr>
      </w:pPr>
      <w:r w:rsidRPr="00CA1187">
        <w:rPr>
          <w:rStyle w:val="FontStyle98"/>
          <w:color w:val="000000"/>
          <w:sz w:val="28"/>
          <w:szCs w:val="28"/>
        </w:rPr>
        <w:t>Все обследованные были разделены на две группы: основную и контрольную. Основная группа была р</w:t>
      </w:r>
      <w:r w:rsidR="000075AA" w:rsidRPr="00CA1187">
        <w:rPr>
          <w:rStyle w:val="FontStyle98"/>
          <w:color w:val="000000"/>
          <w:sz w:val="28"/>
          <w:szCs w:val="28"/>
        </w:rPr>
        <w:t xml:space="preserve">азделена по возрасту: основная </w:t>
      </w:r>
      <w:r w:rsidRPr="00CA1187">
        <w:rPr>
          <w:rStyle w:val="FontStyle98"/>
          <w:color w:val="000000"/>
          <w:sz w:val="28"/>
          <w:szCs w:val="28"/>
        </w:rPr>
        <w:t xml:space="preserve"> группа</w:t>
      </w:r>
      <w:r w:rsidR="000075AA" w:rsidRPr="00CA1187">
        <w:rPr>
          <w:rStyle w:val="FontStyle98"/>
          <w:color w:val="000000"/>
          <w:sz w:val="28"/>
          <w:szCs w:val="28"/>
        </w:rPr>
        <w:t xml:space="preserve"> 1</w:t>
      </w:r>
      <w:r w:rsidRPr="00CA1187">
        <w:rPr>
          <w:rStyle w:val="FontStyle98"/>
          <w:color w:val="000000"/>
          <w:sz w:val="28"/>
          <w:szCs w:val="28"/>
        </w:rPr>
        <w:t xml:space="preserve"> включала 33 школьника в возрасте  от 7 до14 лет в пери</w:t>
      </w:r>
      <w:r w:rsidR="000075AA" w:rsidRPr="00CA1187">
        <w:rPr>
          <w:rStyle w:val="FontStyle98"/>
          <w:color w:val="000000"/>
          <w:sz w:val="28"/>
          <w:szCs w:val="28"/>
        </w:rPr>
        <w:t xml:space="preserve">оде сменного прикуса, основная </w:t>
      </w:r>
      <w:r w:rsidRPr="00CA1187">
        <w:rPr>
          <w:rStyle w:val="FontStyle98"/>
          <w:color w:val="000000"/>
          <w:sz w:val="28"/>
          <w:szCs w:val="28"/>
        </w:rPr>
        <w:t xml:space="preserve"> группа</w:t>
      </w:r>
      <w:r w:rsidR="00171A97">
        <w:rPr>
          <w:rStyle w:val="FontStyle98"/>
          <w:color w:val="000000"/>
          <w:sz w:val="28"/>
          <w:szCs w:val="28"/>
        </w:rPr>
        <w:t xml:space="preserve"> </w:t>
      </w:r>
      <w:r w:rsidR="000075AA" w:rsidRPr="00CA1187">
        <w:rPr>
          <w:rStyle w:val="FontStyle98"/>
          <w:color w:val="000000"/>
          <w:sz w:val="28"/>
          <w:szCs w:val="28"/>
        </w:rPr>
        <w:t>2</w:t>
      </w:r>
      <w:r w:rsidRPr="00CA1187">
        <w:rPr>
          <w:rStyle w:val="FontStyle98"/>
          <w:color w:val="000000"/>
          <w:sz w:val="28"/>
          <w:szCs w:val="28"/>
        </w:rPr>
        <w:t xml:space="preserve">  включала 34 подростка в возрасте  от 15 до18 лет в пери</w:t>
      </w:r>
      <w:r w:rsidR="00310FF8" w:rsidRPr="00CA1187">
        <w:rPr>
          <w:rStyle w:val="FontStyle98"/>
          <w:color w:val="000000"/>
          <w:sz w:val="28"/>
          <w:szCs w:val="28"/>
        </w:rPr>
        <w:t>оде постоянного прикуса</w:t>
      </w:r>
      <w:r w:rsidRPr="00CA1187">
        <w:rPr>
          <w:rStyle w:val="FontStyle98"/>
          <w:color w:val="000000"/>
          <w:sz w:val="28"/>
          <w:szCs w:val="28"/>
        </w:rPr>
        <w:t>. Контрольная группа составила 24 человека, деление на подгруппы  производилось в зависимости от возраста: группа контроля 1 дети  от 7 до 14 лет (n=12), группа контроля 2</w:t>
      </w:r>
      <w:r w:rsidR="00DC5B81" w:rsidRPr="00CA1187">
        <w:rPr>
          <w:rStyle w:val="FontStyle98"/>
          <w:color w:val="000000"/>
          <w:sz w:val="28"/>
          <w:szCs w:val="28"/>
        </w:rPr>
        <w:t xml:space="preserve">: </w:t>
      </w:r>
      <w:r w:rsidRPr="00CA1187">
        <w:rPr>
          <w:rStyle w:val="FontStyle98"/>
          <w:color w:val="000000"/>
          <w:sz w:val="28"/>
          <w:szCs w:val="28"/>
        </w:rPr>
        <w:t xml:space="preserve">дети  от 15 до 18 лет, (n=12). </w:t>
      </w:r>
      <w:r w:rsidR="000075AA" w:rsidRPr="00CA1187">
        <w:rPr>
          <w:rStyle w:val="FontStyle98"/>
          <w:color w:val="000000"/>
          <w:sz w:val="28"/>
          <w:szCs w:val="28"/>
        </w:rPr>
        <w:t xml:space="preserve">Основным группам 1 и 2 </w:t>
      </w:r>
      <w:r w:rsidRPr="00CA1187">
        <w:rPr>
          <w:rStyle w:val="FontStyle98"/>
          <w:color w:val="000000"/>
          <w:sz w:val="28"/>
          <w:szCs w:val="28"/>
        </w:rPr>
        <w:t xml:space="preserve"> выдавал</w:t>
      </w:r>
      <w:r w:rsidR="002F19CE">
        <w:rPr>
          <w:rStyle w:val="FontStyle98"/>
          <w:color w:val="000000"/>
          <w:sz w:val="28"/>
          <w:szCs w:val="28"/>
        </w:rPr>
        <w:t>и «Пластины ЦМ-2» и «</w:t>
      </w:r>
      <w:proofErr w:type="spellStart"/>
      <w:r w:rsidR="002F19CE">
        <w:rPr>
          <w:rStyle w:val="FontStyle98"/>
          <w:color w:val="000000"/>
          <w:sz w:val="28"/>
          <w:szCs w:val="28"/>
        </w:rPr>
        <w:t>Тонзинал</w:t>
      </w:r>
      <w:proofErr w:type="spellEnd"/>
      <w:r w:rsidR="002F19CE">
        <w:rPr>
          <w:rStyle w:val="FontStyle98"/>
          <w:color w:val="000000"/>
          <w:sz w:val="28"/>
          <w:szCs w:val="28"/>
        </w:rPr>
        <w:t xml:space="preserve">» и </w:t>
      </w:r>
      <w:r w:rsidR="002F19CE" w:rsidRPr="00CA1187">
        <w:rPr>
          <w:rStyle w:val="FontStyle98"/>
          <w:color w:val="000000"/>
          <w:sz w:val="28"/>
          <w:szCs w:val="28"/>
        </w:rPr>
        <w:t xml:space="preserve">назначался </w:t>
      </w:r>
      <w:r w:rsidRPr="00CA1187">
        <w:rPr>
          <w:rStyle w:val="FontStyle98"/>
          <w:color w:val="000000"/>
          <w:sz w:val="28"/>
          <w:szCs w:val="28"/>
        </w:rPr>
        <w:t>курс в соответствии с гигиеническим состоянием полости рта</w:t>
      </w:r>
      <w:r w:rsidR="009A5EC1">
        <w:rPr>
          <w:rStyle w:val="FontStyle98"/>
          <w:color w:val="000000"/>
          <w:sz w:val="28"/>
          <w:szCs w:val="28"/>
        </w:rPr>
        <w:t>,</w:t>
      </w:r>
      <w:r w:rsidR="009A5EC1" w:rsidRPr="009A5EC1">
        <w:rPr>
          <w:rStyle w:val="FontStyle98"/>
          <w:color w:val="000000"/>
          <w:sz w:val="28"/>
          <w:szCs w:val="28"/>
        </w:rPr>
        <w:t xml:space="preserve"> </w:t>
      </w:r>
      <w:r w:rsidR="009A5EC1" w:rsidRPr="002B786E">
        <w:rPr>
          <w:rStyle w:val="FontStyle98"/>
          <w:color w:val="000000"/>
          <w:sz w:val="28"/>
          <w:szCs w:val="28"/>
        </w:rPr>
        <w:t>показателями интенсивности и распространенности начальных форм кариеса</w:t>
      </w:r>
      <w:r w:rsidR="009A5EC1">
        <w:rPr>
          <w:rStyle w:val="FontStyle98"/>
          <w:color w:val="000000"/>
          <w:sz w:val="28"/>
          <w:szCs w:val="28"/>
        </w:rPr>
        <w:t xml:space="preserve"> и </w:t>
      </w:r>
      <w:r w:rsidR="009A5EC1">
        <w:rPr>
          <w:rStyle w:val="FontStyle98"/>
          <w:color w:val="000000"/>
          <w:sz w:val="28"/>
          <w:szCs w:val="28"/>
        </w:rPr>
        <w:lastRenderedPageBreak/>
        <w:t>проявлениями гингивита в полости рта пациентов</w:t>
      </w:r>
      <w:r w:rsidRPr="00CA1187">
        <w:rPr>
          <w:rStyle w:val="FontStyle98"/>
          <w:color w:val="000000"/>
          <w:sz w:val="28"/>
          <w:szCs w:val="28"/>
        </w:rPr>
        <w:t>, а контрольной группе препараты не выдавались. Пере</w:t>
      </w:r>
      <w:r w:rsidR="00072A2A">
        <w:rPr>
          <w:rStyle w:val="FontStyle98"/>
          <w:color w:val="000000"/>
          <w:sz w:val="28"/>
          <w:szCs w:val="28"/>
        </w:rPr>
        <w:t>д началом исследования проводили</w:t>
      </w:r>
      <w:r w:rsidRPr="00CA1187">
        <w:rPr>
          <w:rStyle w:val="FontStyle98"/>
          <w:color w:val="000000"/>
          <w:sz w:val="28"/>
          <w:szCs w:val="28"/>
        </w:rPr>
        <w:t>сь</w:t>
      </w:r>
      <w:r w:rsidR="00072A2A">
        <w:rPr>
          <w:rStyle w:val="FontStyle98"/>
          <w:color w:val="000000"/>
          <w:sz w:val="28"/>
          <w:szCs w:val="28"/>
        </w:rPr>
        <w:t xml:space="preserve"> беседа о гигиене полости рта, </w:t>
      </w:r>
      <w:r w:rsidRPr="00CA1187">
        <w:rPr>
          <w:rStyle w:val="FontStyle98"/>
          <w:color w:val="000000"/>
          <w:sz w:val="28"/>
          <w:szCs w:val="28"/>
        </w:rPr>
        <w:t>обучение индивидуальной гигиене с подбо</w:t>
      </w:r>
      <w:r w:rsidRPr="00CA1187">
        <w:rPr>
          <w:rStyle w:val="FontStyle98"/>
          <w:color w:val="000000"/>
          <w:sz w:val="28"/>
          <w:szCs w:val="28"/>
        </w:rPr>
        <w:softHyphen/>
        <w:t>ром индивидуальных средств  и   профессиональная гигиена.</w:t>
      </w:r>
      <w:r w:rsidR="004E6F9B">
        <w:rPr>
          <w:rStyle w:val="FontStyle98"/>
          <w:color w:val="000000"/>
          <w:sz w:val="28"/>
          <w:szCs w:val="28"/>
        </w:rPr>
        <w:t xml:space="preserve"> </w:t>
      </w:r>
      <w:r w:rsidR="002B786E" w:rsidRPr="002B786E">
        <w:rPr>
          <w:rStyle w:val="FontStyle98"/>
          <w:color w:val="000000"/>
          <w:sz w:val="28"/>
          <w:szCs w:val="28"/>
        </w:rPr>
        <w:t>Школьникам с удовлетворительной гигиеной полости рта и средними показателями интенсивности и распространенности начальных форм кариеса  основная группа 1</w:t>
      </w:r>
      <w:r w:rsidR="00072A2A">
        <w:rPr>
          <w:rStyle w:val="FontStyle98"/>
          <w:color w:val="000000"/>
          <w:sz w:val="28"/>
          <w:szCs w:val="28"/>
        </w:rPr>
        <w:t xml:space="preserve"> </w:t>
      </w:r>
      <w:r w:rsidR="002B786E" w:rsidRPr="002B786E">
        <w:rPr>
          <w:rStyle w:val="FontStyle98"/>
          <w:color w:val="000000"/>
          <w:sz w:val="28"/>
          <w:szCs w:val="28"/>
        </w:rPr>
        <w:t>(n=12), основная группа 2</w:t>
      </w:r>
      <w:r w:rsidR="00072A2A">
        <w:rPr>
          <w:rStyle w:val="FontStyle98"/>
          <w:color w:val="000000"/>
          <w:sz w:val="28"/>
          <w:szCs w:val="28"/>
        </w:rPr>
        <w:t xml:space="preserve"> </w:t>
      </w:r>
      <w:r w:rsidR="002B786E" w:rsidRPr="002B786E">
        <w:rPr>
          <w:rStyle w:val="FontStyle98"/>
          <w:color w:val="000000"/>
          <w:sz w:val="28"/>
          <w:szCs w:val="28"/>
        </w:rPr>
        <w:t xml:space="preserve">(n=18) </w:t>
      </w:r>
      <w:r w:rsidR="00BD7ECB" w:rsidRPr="002B786E">
        <w:rPr>
          <w:rStyle w:val="FontStyle98"/>
          <w:color w:val="000000"/>
          <w:sz w:val="28"/>
          <w:szCs w:val="28"/>
        </w:rPr>
        <w:t xml:space="preserve">дозировка применения </w:t>
      </w:r>
      <w:proofErr w:type="spellStart"/>
      <w:r w:rsidR="00BD7ECB" w:rsidRPr="002B786E">
        <w:rPr>
          <w:rStyle w:val="FontStyle98"/>
          <w:color w:val="000000"/>
          <w:sz w:val="28"/>
          <w:szCs w:val="28"/>
        </w:rPr>
        <w:t>фитопрепаратов</w:t>
      </w:r>
      <w:proofErr w:type="spellEnd"/>
      <w:proofErr w:type="gramStart"/>
      <w:r w:rsidR="00DB4C9F" w:rsidRPr="002B786E">
        <w:rPr>
          <w:rStyle w:val="FontStyle98"/>
          <w:color w:val="000000"/>
          <w:sz w:val="28"/>
          <w:szCs w:val="28"/>
        </w:rPr>
        <w:t xml:space="preserve"> </w:t>
      </w:r>
      <w:r w:rsidR="00C42D3A" w:rsidRPr="002B786E">
        <w:rPr>
          <w:rStyle w:val="FontStyle98"/>
          <w:color w:val="000000"/>
          <w:sz w:val="28"/>
          <w:szCs w:val="28"/>
        </w:rPr>
        <w:t>:</w:t>
      </w:r>
      <w:proofErr w:type="gramEnd"/>
      <w:r w:rsidR="00C42D3A" w:rsidRPr="002B786E">
        <w:rPr>
          <w:rStyle w:val="FontStyle98"/>
          <w:color w:val="000000"/>
          <w:sz w:val="28"/>
          <w:szCs w:val="28"/>
        </w:rPr>
        <w:t xml:space="preserve"> </w:t>
      </w:r>
      <w:r w:rsidR="00DB4C9F" w:rsidRPr="002B786E">
        <w:rPr>
          <w:rStyle w:val="FontStyle98"/>
          <w:color w:val="000000"/>
          <w:sz w:val="28"/>
          <w:szCs w:val="28"/>
        </w:rPr>
        <w:t xml:space="preserve"> после ежедневной </w:t>
      </w:r>
      <w:r w:rsidR="004E6F9B" w:rsidRPr="002B786E">
        <w:rPr>
          <w:rStyle w:val="FontStyle98"/>
          <w:color w:val="000000"/>
          <w:sz w:val="28"/>
          <w:szCs w:val="28"/>
        </w:rPr>
        <w:t xml:space="preserve"> </w:t>
      </w:r>
      <w:r w:rsidR="00DB4C9F" w:rsidRPr="002B786E">
        <w:rPr>
          <w:rStyle w:val="FontStyle98"/>
          <w:color w:val="000000"/>
          <w:sz w:val="28"/>
          <w:szCs w:val="28"/>
        </w:rPr>
        <w:t>2</w:t>
      </w:r>
      <w:r w:rsidR="002B786E">
        <w:rPr>
          <w:rStyle w:val="FontStyle98"/>
          <w:color w:val="000000"/>
          <w:sz w:val="28"/>
          <w:szCs w:val="28"/>
        </w:rPr>
        <w:t>х</w:t>
      </w:r>
      <w:r w:rsidR="00DB4C9F" w:rsidRPr="002B786E">
        <w:rPr>
          <w:rStyle w:val="FontStyle98"/>
          <w:color w:val="000000"/>
          <w:sz w:val="28"/>
          <w:szCs w:val="28"/>
        </w:rPr>
        <w:t>-кратной чистки зубов</w:t>
      </w:r>
      <w:r w:rsidR="00072A2A">
        <w:rPr>
          <w:rStyle w:val="FontStyle98"/>
          <w:color w:val="000000"/>
          <w:sz w:val="28"/>
          <w:szCs w:val="28"/>
        </w:rPr>
        <w:t xml:space="preserve"> </w:t>
      </w:r>
      <w:r w:rsidR="00C42D3A" w:rsidRPr="002B786E">
        <w:rPr>
          <w:rStyle w:val="FontStyle98"/>
          <w:color w:val="000000"/>
          <w:sz w:val="28"/>
          <w:szCs w:val="28"/>
        </w:rPr>
        <w:t xml:space="preserve"> (утром и после ужина) полоскание «</w:t>
      </w:r>
      <w:proofErr w:type="spellStart"/>
      <w:r w:rsidR="00C42D3A" w:rsidRPr="002B786E">
        <w:rPr>
          <w:rStyle w:val="FontStyle98"/>
          <w:color w:val="000000"/>
          <w:sz w:val="28"/>
          <w:szCs w:val="28"/>
        </w:rPr>
        <w:t>Тонзинал</w:t>
      </w:r>
      <w:proofErr w:type="spellEnd"/>
      <w:r w:rsidR="00C42D3A" w:rsidRPr="002B786E">
        <w:rPr>
          <w:rStyle w:val="FontStyle98"/>
          <w:color w:val="000000"/>
          <w:sz w:val="28"/>
          <w:szCs w:val="28"/>
        </w:rPr>
        <w:t>» и наложение «Пластин ЦМ2» 1</w:t>
      </w:r>
      <w:r w:rsidR="00072A2A">
        <w:rPr>
          <w:rStyle w:val="FontStyle98"/>
          <w:color w:val="000000"/>
          <w:sz w:val="28"/>
          <w:szCs w:val="28"/>
        </w:rPr>
        <w:t xml:space="preserve"> </w:t>
      </w:r>
      <w:r w:rsidR="00C42D3A" w:rsidRPr="002B786E">
        <w:rPr>
          <w:rStyle w:val="FontStyle98"/>
          <w:color w:val="000000"/>
          <w:sz w:val="28"/>
          <w:szCs w:val="28"/>
        </w:rPr>
        <w:t>раз утром и 1</w:t>
      </w:r>
      <w:r w:rsidR="00072A2A">
        <w:rPr>
          <w:rStyle w:val="FontStyle98"/>
          <w:color w:val="000000"/>
          <w:sz w:val="28"/>
          <w:szCs w:val="28"/>
        </w:rPr>
        <w:t xml:space="preserve"> </w:t>
      </w:r>
      <w:r w:rsidR="00C42D3A" w:rsidRPr="002B786E">
        <w:rPr>
          <w:rStyle w:val="FontStyle98"/>
          <w:color w:val="000000"/>
          <w:sz w:val="28"/>
          <w:szCs w:val="28"/>
        </w:rPr>
        <w:t>раз на ночь</w:t>
      </w:r>
      <w:r w:rsidR="00072A2A">
        <w:rPr>
          <w:rStyle w:val="FontStyle98"/>
          <w:color w:val="000000"/>
          <w:sz w:val="28"/>
          <w:szCs w:val="28"/>
        </w:rPr>
        <w:t xml:space="preserve"> </w:t>
      </w:r>
      <w:r w:rsidR="00C42D3A" w:rsidRPr="002B786E">
        <w:rPr>
          <w:rStyle w:val="FontStyle98"/>
          <w:color w:val="000000"/>
          <w:sz w:val="28"/>
          <w:szCs w:val="28"/>
        </w:rPr>
        <w:t xml:space="preserve"> (от 4 часов и более)</w:t>
      </w:r>
      <w:r w:rsidR="00072A2A">
        <w:rPr>
          <w:rStyle w:val="FontStyle98"/>
          <w:color w:val="000000"/>
          <w:sz w:val="28"/>
          <w:szCs w:val="28"/>
        </w:rPr>
        <w:t xml:space="preserve"> </w:t>
      </w:r>
      <w:r w:rsidR="00C42D3A" w:rsidRPr="002B786E">
        <w:rPr>
          <w:rStyle w:val="FontStyle98"/>
          <w:color w:val="000000"/>
          <w:sz w:val="28"/>
          <w:szCs w:val="28"/>
        </w:rPr>
        <w:t xml:space="preserve"> в течение 14 дней. При </w:t>
      </w:r>
      <w:r w:rsidR="002B786E" w:rsidRPr="002B786E">
        <w:rPr>
          <w:rStyle w:val="FontStyle98"/>
          <w:color w:val="000000"/>
          <w:sz w:val="28"/>
          <w:szCs w:val="28"/>
        </w:rPr>
        <w:t xml:space="preserve">неудовлетворительной гигиене и высокой интенсивности и распространенности начальных форм кариеса в основной группе 1 (n=21) и основной группе 2 (n=16) назначали тот </w:t>
      </w:r>
      <w:r w:rsidR="00C42D3A" w:rsidRPr="002B786E">
        <w:rPr>
          <w:rStyle w:val="FontStyle98"/>
          <w:color w:val="000000"/>
          <w:sz w:val="28"/>
          <w:szCs w:val="28"/>
        </w:rPr>
        <w:t xml:space="preserve"> же курс лечения, только в течение 30 дней. </w:t>
      </w:r>
    </w:p>
    <w:p w:rsidR="00385450" w:rsidRPr="00CA1187" w:rsidRDefault="00385450" w:rsidP="0066653D">
      <w:pPr>
        <w:pStyle w:val="Style2"/>
        <w:widowControl/>
        <w:spacing w:line="276" w:lineRule="auto"/>
        <w:ind w:firstLine="567"/>
        <w:rPr>
          <w:b/>
          <w:sz w:val="28"/>
          <w:szCs w:val="28"/>
        </w:rPr>
      </w:pPr>
      <w:r w:rsidRPr="00CA1187">
        <w:rPr>
          <w:b/>
          <w:sz w:val="28"/>
          <w:szCs w:val="28"/>
        </w:rPr>
        <w:t>Результаты исследования</w:t>
      </w:r>
    </w:p>
    <w:p w:rsidR="00672B04" w:rsidRDefault="00C908B4" w:rsidP="00672B04">
      <w:pPr>
        <w:pStyle w:val="Style3"/>
        <w:widowControl/>
        <w:spacing w:before="5" w:line="276" w:lineRule="auto"/>
        <w:ind w:firstLine="567"/>
        <w:rPr>
          <w:rStyle w:val="FontStyle99"/>
          <w:b w:val="0"/>
        </w:rPr>
      </w:pPr>
      <w:r w:rsidRPr="00CA1187">
        <w:rPr>
          <w:b/>
          <w:sz w:val="28"/>
          <w:szCs w:val="28"/>
        </w:rPr>
        <w:t xml:space="preserve">Результаты </w:t>
      </w:r>
      <w:proofErr w:type="gramStart"/>
      <w:r w:rsidRPr="00CA1187">
        <w:rPr>
          <w:b/>
          <w:sz w:val="28"/>
          <w:szCs w:val="28"/>
        </w:rPr>
        <w:t>экспериментального</w:t>
      </w:r>
      <w:proofErr w:type="gramEnd"/>
      <w:r w:rsidRPr="00CA1187">
        <w:rPr>
          <w:b/>
          <w:sz w:val="28"/>
          <w:szCs w:val="28"/>
        </w:rPr>
        <w:t xml:space="preserve"> </w:t>
      </w:r>
      <w:proofErr w:type="spellStart"/>
      <w:r w:rsidRPr="00CA1187">
        <w:rPr>
          <w:b/>
          <w:sz w:val="28"/>
          <w:szCs w:val="28"/>
        </w:rPr>
        <w:t>иссследования</w:t>
      </w:r>
      <w:proofErr w:type="spellEnd"/>
      <w:r w:rsidRPr="00CA1187">
        <w:rPr>
          <w:b/>
          <w:sz w:val="28"/>
          <w:szCs w:val="28"/>
        </w:rPr>
        <w:t>.</w:t>
      </w:r>
      <w:r w:rsidRPr="00CA1187">
        <w:rPr>
          <w:rStyle w:val="FontStyle13"/>
          <w:rFonts w:eastAsia="Calibri"/>
          <w:bCs/>
          <w:lang w:eastAsia="en-US"/>
        </w:rPr>
        <w:t xml:space="preserve"> </w:t>
      </w:r>
      <w:r w:rsidR="001C3C66" w:rsidRPr="00672B04">
        <w:rPr>
          <w:rStyle w:val="FontStyle12"/>
          <w:sz w:val="28"/>
          <w:szCs w:val="28"/>
        </w:rPr>
        <w:t xml:space="preserve">Изучение структуры поверхности эмали постоянных зубов сканирующим электронным микроскопом при ускоряющем напряжении 20 кВ показало, что она имеет однородную структуру, на которой имеются естественные, хаотично расположенные царапины, борозды, микротрещины, небольшие углубления диаметром 4-23 мкм и сколы эмали. </w:t>
      </w:r>
      <w:r w:rsidR="00672B04" w:rsidRPr="00672B04">
        <w:rPr>
          <w:rStyle w:val="FontStyle12"/>
          <w:sz w:val="28"/>
          <w:szCs w:val="28"/>
        </w:rPr>
        <w:t>Кроме этого четко прослеживаются продольно ориентированные волокнистые структуры эмали</w:t>
      </w:r>
      <w:r w:rsidR="00672B04" w:rsidRPr="00672B04">
        <w:rPr>
          <w:rStyle w:val="FontStyle97"/>
          <w:bCs/>
        </w:rPr>
        <w:t>.</w:t>
      </w:r>
      <w:r w:rsidR="00672B04">
        <w:rPr>
          <w:rStyle w:val="FontStyle97"/>
          <w:bCs/>
        </w:rPr>
        <w:t xml:space="preserve"> </w:t>
      </w:r>
      <w:r w:rsidR="00215ABF" w:rsidRPr="00672B04">
        <w:rPr>
          <w:rStyle w:val="FontStyle12"/>
          <w:sz w:val="28"/>
          <w:szCs w:val="28"/>
        </w:rPr>
        <w:t xml:space="preserve">При большом увеличении отчетливо прослеживается закрытые выходы эмалевых призм на поверхность эмали. В </w:t>
      </w:r>
      <w:proofErr w:type="spellStart"/>
      <w:r w:rsidR="00215ABF" w:rsidRPr="00672B04">
        <w:rPr>
          <w:rStyle w:val="FontStyle12"/>
          <w:sz w:val="28"/>
          <w:szCs w:val="28"/>
        </w:rPr>
        <w:t>пришеечной</w:t>
      </w:r>
      <w:proofErr w:type="spellEnd"/>
      <w:r w:rsidR="00215ABF" w:rsidRPr="00672B04">
        <w:rPr>
          <w:rStyle w:val="FontStyle12"/>
          <w:sz w:val="28"/>
          <w:szCs w:val="28"/>
        </w:rPr>
        <w:t xml:space="preserve"> области зуба количество естественных царапин и углублений </w:t>
      </w:r>
      <w:proofErr w:type="gramStart"/>
      <w:r w:rsidR="00215ABF" w:rsidRPr="00672B04">
        <w:rPr>
          <w:rStyle w:val="FontStyle12"/>
          <w:sz w:val="28"/>
          <w:szCs w:val="28"/>
        </w:rPr>
        <w:t>увеличивается диаметр углубления достигает</w:t>
      </w:r>
      <w:proofErr w:type="gramEnd"/>
      <w:r w:rsidR="00215ABF" w:rsidRPr="00672B04">
        <w:rPr>
          <w:rStyle w:val="FontStyle12"/>
          <w:sz w:val="28"/>
          <w:szCs w:val="28"/>
        </w:rPr>
        <w:t xml:space="preserve"> 23 мкм.</w:t>
      </w:r>
      <w:r w:rsidR="00672B04">
        <w:rPr>
          <w:rStyle w:val="FontStyle12"/>
          <w:sz w:val="28"/>
          <w:szCs w:val="28"/>
        </w:rPr>
        <w:t xml:space="preserve"> </w:t>
      </w:r>
      <w:r w:rsidR="00215ABF" w:rsidRPr="00672B04">
        <w:rPr>
          <w:rStyle w:val="FontStyle12"/>
          <w:sz w:val="28"/>
          <w:szCs w:val="28"/>
        </w:rPr>
        <w:t>Изучение эмали временных зубов, по сравнению с пост</w:t>
      </w:r>
      <w:r w:rsidR="008D5319">
        <w:rPr>
          <w:rStyle w:val="FontStyle12"/>
          <w:sz w:val="28"/>
          <w:szCs w:val="28"/>
        </w:rPr>
        <w:t xml:space="preserve">оянными зубами, показало, </w:t>
      </w:r>
      <w:r w:rsidR="00215ABF" w:rsidRPr="00672B04">
        <w:rPr>
          <w:rStyle w:val="FontStyle12"/>
          <w:sz w:val="28"/>
          <w:szCs w:val="28"/>
        </w:rPr>
        <w:t>наличие более глубоких хаотично расположенных царапин, трещин, углублен</w:t>
      </w:r>
      <w:r w:rsidR="00672B04">
        <w:rPr>
          <w:rStyle w:val="FontStyle12"/>
          <w:sz w:val="28"/>
          <w:szCs w:val="28"/>
        </w:rPr>
        <w:t>ий на поверхности эмали</w:t>
      </w:r>
      <w:r w:rsidR="00215ABF" w:rsidRPr="00672B04">
        <w:rPr>
          <w:rStyle w:val="FontStyle12"/>
          <w:sz w:val="28"/>
          <w:szCs w:val="28"/>
        </w:rPr>
        <w:t>.</w:t>
      </w:r>
      <w:r w:rsidR="00672B04">
        <w:rPr>
          <w:rStyle w:val="FontStyle12"/>
          <w:sz w:val="28"/>
          <w:szCs w:val="28"/>
        </w:rPr>
        <w:t xml:space="preserve"> С</w:t>
      </w:r>
      <w:r w:rsidR="00215ABF" w:rsidRPr="00672B04">
        <w:rPr>
          <w:rStyle w:val="FontStyle12"/>
          <w:sz w:val="28"/>
          <w:szCs w:val="28"/>
        </w:rPr>
        <w:t xml:space="preserve">труктура эмали постоянного зуба в стадии созревания и структура эмали временного зуба в период физиологической </w:t>
      </w:r>
      <w:proofErr w:type="spellStart"/>
      <w:r w:rsidR="00215ABF" w:rsidRPr="00672B04">
        <w:rPr>
          <w:rStyle w:val="FontStyle12"/>
          <w:sz w:val="28"/>
          <w:szCs w:val="28"/>
        </w:rPr>
        <w:t>стираемости</w:t>
      </w:r>
      <w:proofErr w:type="spellEnd"/>
      <w:r w:rsidR="00215ABF" w:rsidRPr="00672B04">
        <w:rPr>
          <w:rStyle w:val="FontStyle12"/>
          <w:sz w:val="28"/>
          <w:szCs w:val="28"/>
        </w:rPr>
        <w:t xml:space="preserve"> сходная, но различается по количеству, глубине дефектов и их размерам. Кроме того, значительно уменьшается выраженность волокнистых структур эмали у временных зубов.</w:t>
      </w:r>
      <w:r w:rsidR="00215ABF" w:rsidRPr="00672B04">
        <w:rPr>
          <w:rStyle w:val="FontStyle99"/>
          <w:b w:val="0"/>
        </w:rPr>
        <w:t xml:space="preserve"> </w:t>
      </w:r>
    </w:p>
    <w:p w:rsidR="00215ABF" w:rsidRPr="00672B04" w:rsidRDefault="00672B04" w:rsidP="00672B04">
      <w:pPr>
        <w:ind w:firstLine="709"/>
        <w:jc w:val="both"/>
        <w:rPr>
          <w:rStyle w:val="FontStyle11"/>
          <w:b w:val="0"/>
          <w:sz w:val="28"/>
          <w:szCs w:val="28"/>
        </w:rPr>
      </w:pPr>
      <w:r>
        <w:rPr>
          <w:rStyle w:val="FontStyle11"/>
          <w:b w:val="0"/>
          <w:sz w:val="28"/>
          <w:szCs w:val="28"/>
        </w:rPr>
        <w:t>Р</w:t>
      </w:r>
      <w:r w:rsidR="00215ABF" w:rsidRPr="00672B04">
        <w:rPr>
          <w:rStyle w:val="FontStyle11"/>
          <w:b w:val="0"/>
          <w:sz w:val="28"/>
          <w:szCs w:val="28"/>
        </w:rPr>
        <w:t>езультаты сканирующей электронной микроскопии после проведенной искусственной деминерализации эмали</w:t>
      </w:r>
      <w:r w:rsidR="008D5319">
        <w:rPr>
          <w:rStyle w:val="FontStyle11"/>
          <w:b w:val="0"/>
          <w:sz w:val="28"/>
          <w:szCs w:val="28"/>
        </w:rPr>
        <w:t xml:space="preserve"> постоянных и временных зубов</w:t>
      </w:r>
      <w:r w:rsidR="00215ABF" w:rsidRPr="00672B04">
        <w:rPr>
          <w:rStyle w:val="FontStyle11"/>
          <w:b w:val="0"/>
          <w:sz w:val="28"/>
          <w:szCs w:val="28"/>
        </w:rPr>
        <w:t xml:space="preserve"> ортофосфорной кислотой 37% в течени</w:t>
      </w:r>
      <w:proofErr w:type="gramStart"/>
      <w:r w:rsidR="00215ABF" w:rsidRPr="00672B04">
        <w:rPr>
          <w:rStyle w:val="FontStyle11"/>
          <w:b w:val="0"/>
          <w:sz w:val="28"/>
          <w:szCs w:val="28"/>
        </w:rPr>
        <w:t>и</w:t>
      </w:r>
      <w:proofErr w:type="gramEnd"/>
      <w:r w:rsidR="00215ABF" w:rsidRPr="00672B04">
        <w:rPr>
          <w:rStyle w:val="FontStyle11"/>
          <w:b w:val="0"/>
          <w:sz w:val="28"/>
          <w:szCs w:val="28"/>
        </w:rPr>
        <w:t xml:space="preserve"> 30 секунд, с последующим промыванием дистиллированной водой и подсушиванием.</w:t>
      </w:r>
      <w:r>
        <w:rPr>
          <w:rStyle w:val="FontStyle11"/>
          <w:b w:val="0"/>
          <w:sz w:val="28"/>
          <w:szCs w:val="28"/>
        </w:rPr>
        <w:t xml:space="preserve"> На снимках</w:t>
      </w:r>
      <w:r w:rsidR="00215ABF" w:rsidRPr="00672B04">
        <w:rPr>
          <w:rStyle w:val="FontStyle11"/>
          <w:b w:val="0"/>
          <w:sz w:val="28"/>
          <w:szCs w:val="28"/>
        </w:rPr>
        <w:t xml:space="preserve">  можно видеть, что в области искусственной деминерализации твердая ткань становится пористой</w:t>
      </w:r>
      <w:r w:rsidR="009F191F">
        <w:rPr>
          <w:rStyle w:val="FontStyle11"/>
          <w:b w:val="0"/>
          <w:sz w:val="28"/>
          <w:szCs w:val="28"/>
        </w:rPr>
        <w:t>, н</w:t>
      </w:r>
      <w:r w:rsidR="00215ABF" w:rsidRPr="00672B04">
        <w:rPr>
          <w:rStyle w:val="FontStyle11"/>
          <w:b w:val="0"/>
          <w:sz w:val="28"/>
          <w:szCs w:val="28"/>
        </w:rPr>
        <w:t>аблюдается раскрытие выходов эмалевых призм</w:t>
      </w:r>
      <w:r w:rsidR="009F191F">
        <w:rPr>
          <w:rStyle w:val="FontStyle11"/>
          <w:b w:val="0"/>
          <w:sz w:val="28"/>
          <w:szCs w:val="28"/>
        </w:rPr>
        <w:t xml:space="preserve">. </w:t>
      </w:r>
      <w:r w:rsidR="00215ABF" w:rsidRPr="00672B04">
        <w:rPr>
          <w:rStyle w:val="FontStyle11"/>
          <w:b w:val="0"/>
          <w:sz w:val="28"/>
          <w:szCs w:val="28"/>
        </w:rPr>
        <w:t xml:space="preserve">Структура временного зуба после деминерализации выглядит неравномерной и </w:t>
      </w:r>
      <w:r w:rsidR="009F191F">
        <w:rPr>
          <w:rStyle w:val="FontStyle11"/>
          <w:b w:val="0"/>
          <w:sz w:val="28"/>
          <w:szCs w:val="28"/>
        </w:rPr>
        <w:t xml:space="preserve"> хрупкой. </w:t>
      </w:r>
      <w:r w:rsidR="00215ABF" w:rsidRPr="00672B04">
        <w:rPr>
          <w:rStyle w:val="FontStyle11"/>
          <w:b w:val="0"/>
          <w:sz w:val="28"/>
          <w:szCs w:val="28"/>
        </w:rPr>
        <w:t>Отмечается  «</w:t>
      </w:r>
      <w:proofErr w:type="spellStart"/>
      <w:r w:rsidR="00215ABF" w:rsidRPr="00672B04">
        <w:rPr>
          <w:rStyle w:val="FontStyle11"/>
          <w:b w:val="0"/>
          <w:sz w:val="28"/>
          <w:szCs w:val="28"/>
        </w:rPr>
        <w:t>изъеденность</w:t>
      </w:r>
      <w:proofErr w:type="spellEnd"/>
      <w:r w:rsidR="00215ABF" w:rsidRPr="00672B04">
        <w:rPr>
          <w:rStyle w:val="FontStyle11"/>
          <w:b w:val="0"/>
          <w:sz w:val="28"/>
          <w:szCs w:val="28"/>
        </w:rPr>
        <w:t xml:space="preserve">» структуры эмали </w:t>
      </w:r>
      <w:r w:rsidR="009F191F">
        <w:rPr>
          <w:rStyle w:val="FontStyle11"/>
          <w:b w:val="0"/>
          <w:sz w:val="28"/>
          <w:szCs w:val="28"/>
        </w:rPr>
        <w:t xml:space="preserve"> на разных </w:t>
      </w:r>
      <w:r w:rsidR="009F191F">
        <w:rPr>
          <w:rStyle w:val="FontStyle11"/>
          <w:b w:val="0"/>
          <w:sz w:val="28"/>
          <w:szCs w:val="28"/>
        </w:rPr>
        <w:lastRenderedPageBreak/>
        <w:t>увеличениях</w:t>
      </w:r>
      <w:r w:rsidR="00215ABF" w:rsidRPr="00672B04">
        <w:rPr>
          <w:rStyle w:val="FontStyle11"/>
          <w:b w:val="0"/>
          <w:sz w:val="28"/>
          <w:szCs w:val="28"/>
        </w:rPr>
        <w:t>, отсутствие равноме</w:t>
      </w:r>
      <w:r w:rsidR="009F191F">
        <w:rPr>
          <w:rStyle w:val="FontStyle11"/>
          <w:b w:val="0"/>
          <w:sz w:val="28"/>
          <w:szCs w:val="28"/>
        </w:rPr>
        <w:t>рных волокнистых структур</w:t>
      </w:r>
      <w:r w:rsidR="00215ABF" w:rsidRPr="00672B04">
        <w:rPr>
          <w:rStyle w:val="FontStyle11"/>
          <w:b w:val="0"/>
          <w:sz w:val="28"/>
          <w:szCs w:val="28"/>
        </w:rPr>
        <w:t xml:space="preserve">, а так же </w:t>
      </w:r>
      <w:proofErr w:type="spellStart"/>
      <w:r w:rsidR="00215ABF" w:rsidRPr="00672B04">
        <w:rPr>
          <w:rStyle w:val="FontStyle11"/>
          <w:b w:val="0"/>
          <w:sz w:val="28"/>
          <w:szCs w:val="28"/>
        </w:rPr>
        <w:t>негомог</w:t>
      </w:r>
      <w:r w:rsidR="009F191F">
        <w:rPr>
          <w:rStyle w:val="FontStyle11"/>
          <w:b w:val="0"/>
          <w:sz w:val="28"/>
          <w:szCs w:val="28"/>
        </w:rPr>
        <w:t>енность</w:t>
      </w:r>
      <w:proofErr w:type="spellEnd"/>
      <w:r w:rsidR="009F191F">
        <w:rPr>
          <w:rStyle w:val="FontStyle11"/>
          <w:b w:val="0"/>
          <w:sz w:val="28"/>
          <w:szCs w:val="28"/>
        </w:rPr>
        <w:t xml:space="preserve"> поверхности эмали</w:t>
      </w:r>
      <w:r w:rsidR="00215ABF" w:rsidRPr="00672B04">
        <w:rPr>
          <w:rStyle w:val="FontStyle11"/>
          <w:b w:val="0"/>
          <w:sz w:val="28"/>
          <w:szCs w:val="28"/>
        </w:rPr>
        <w:t xml:space="preserve">. Часто встречается наличие дефектов </w:t>
      </w:r>
      <w:r w:rsidR="009F191F">
        <w:rPr>
          <w:rStyle w:val="FontStyle11"/>
          <w:b w:val="0"/>
          <w:sz w:val="28"/>
          <w:szCs w:val="28"/>
        </w:rPr>
        <w:t>эмали размером до 400 мкм</w:t>
      </w:r>
      <w:r w:rsidR="00215ABF" w:rsidRPr="00672B04">
        <w:rPr>
          <w:rStyle w:val="FontStyle11"/>
          <w:b w:val="0"/>
          <w:sz w:val="28"/>
          <w:szCs w:val="28"/>
        </w:rPr>
        <w:t>.</w:t>
      </w:r>
    </w:p>
    <w:p w:rsidR="00215ABF" w:rsidRPr="00672B04" w:rsidRDefault="00215ABF" w:rsidP="00D15EE6">
      <w:pPr>
        <w:pStyle w:val="Style8"/>
        <w:widowControl/>
        <w:spacing w:before="149" w:line="276" w:lineRule="auto"/>
        <w:ind w:firstLine="709"/>
        <w:rPr>
          <w:sz w:val="28"/>
          <w:szCs w:val="28"/>
        </w:rPr>
      </w:pPr>
      <w:r w:rsidRPr="00672B04">
        <w:rPr>
          <w:sz w:val="28"/>
          <w:szCs w:val="28"/>
        </w:rPr>
        <w:t xml:space="preserve">Проведенные нами экспериментальные исследования по изучению структуры поверхности эмали постоянных зубов после пролонгированного воздействия </w:t>
      </w:r>
      <w:proofErr w:type="spellStart"/>
      <w:r w:rsidRPr="00672B04">
        <w:rPr>
          <w:sz w:val="28"/>
          <w:szCs w:val="28"/>
        </w:rPr>
        <w:t>адгезивной</w:t>
      </w:r>
      <w:proofErr w:type="spellEnd"/>
      <w:r w:rsidRPr="00672B04">
        <w:rPr>
          <w:sz w:val="28"/>
          <w:szCs w:val="28"/>
        </w:rPr>
        <w:t xml:space="preserve"> пластины растительного происхождения с глицерофосфатом кальция и экстрактами трав,</w:t>
      </w:r>
      <w:r w:rsidRPr="00672B04">
        <w:rPr>
          <w:rStyle w:val="FontStyle12"/>
          <w:sz w:val="28"/>
          <w:szCs w:val="28"/>
        </w:rPr>
        <w:t xml:space="preserve"> содержащие цветки календулы, траву зверобоя, траву</w:t>
      </w:r>
      <w:r w:rsidR="00D15EE6">
        <w:rPr>
          <w:rStyle w:val="FontStyle12"/>
          <w:sz w:val="28"/>
          <w:szCs w:val="28"/>
        </w:rPr>
        <w:t xml:space="preserve"> тысячелистника и </w:t>
      </w:r>
      <w:r w:rsidRPr="00672B04">
        <w:rPr>
          <w:rStyle w:val="FontStyle12"/>
          <w:sz w:val="28"/>
          <w:szCs w:val="28"/>
        </w:rPr>
        <w:t xml:space="preserve"> плоды </w:t>
      </w:r>
      <w:r w:rsidR="008D5319">
        <w:rPr>
          <w:rStyle w:val="FontStyle12"/>
          <w:sz w:val="28"/>
          <w:szCs w:val="28"/>
        </w:rPr>
        <w:t xml:space="preserve"> </w:t>
      </w:r>
      <w:r w:rsidRPr="00672B04">
        <w:rPr>
          <w:rStyle w:val="FontStyle12"/>
          <w:sz w:val="28"/>
          <w:szCs w:val="28"/>
        </w:rPr>
        <w:t xml:space="preserve">шиповника </w:t>
      </w:r>
      <w:r w:rsidRPr="00672B04">
        <w:rPr>
          <w:sz w:val="28"/>
          <w:szCs w:val="28"/>
        </w:rPr>
        <w:t>в растворе ротовой жидкости  показали, что ее поверхность покрыт</w:t>
      </w:r>
      <w:r w:rsidR="00D15EE6">
        <w:rPr>
          <w:sz w:val="28"/>
          <w:szCs w:val="28"/>
        </w:rPr>
        <w:t>а ровным гомогенным слоем</w:t>
      </w:r>
      <w:r w:rsidRPr="00672B04">
        <w:rPr>
          <w:sz w:val="28"/>
          <w:szCs w:val="28"/>
        </w:rPr>
        <w:t>.</w:t>
      </w:r>
      <w:r w:rsidR="00D15EE6">
        <w:rPr>
          <w:sz w:val="28"/>
          <w:szCs w:val="28"/>
        </w:rPr>
        <w:t xml:space="preserve"> </w:t>
      </w:r>
      <w:r w:rsidRPr="00672B04">
        <w:rPr>
          <w:sz w:val="28"/>
          <w:szCs w:val="28"/>
        </w:rPr>
        <w:t>При малом увеличении было выявлено, что структура  слоя достаточно однородная, гладкая, при  этом в отдельных местах можно увидеть небольшие углубления, не нарушающие целостность защитного слоя.</w:t>
      </w:r>
      <w:r w:rsidR="00D15EE6">
        <w:rPr>
          <w:sz w:val="28"/>
          <w:szCs w:val="28"/>
        </w:rPr>
        <w:t xml:space="preserve"> </w:t>
      </w:r>
      <w:r w:rsidRPr="00672B04">
        <w:rPr>
          <w:sz w:val="28"/>
          <w:szCs w:val="28"/>
        </w:rPr>
        <w:t xml:space="preserve">При микроскопии эмали постоянных зубов с увеличением в 650-1500 раз отмечено, что поверхность эмали покрыта равномерным, гладким слоем </w:t>
      </w:r>
      <w:proofErr w:type="spellStart"/>
      <w:r w:rsidRPr="00672B04">
        <w:rPr>
          <w:sz w:val="28"/>
          <w:szCs w:val="28"/>
        </w:rPr>
        <w:t>фитопрепарата</w:t>
      </w:r>
      <w:proofErr w:type="spellEnd"/>
      <w:r w:rsidRPr="00672B04">
        <w:rPr>
          <w:sz w:val="28"/>
          <w:szCs w:val="28"/>
        </w:rPr>
        <w:t>, полностью закрываю</w:t>
      </w:r>
      <w:r w:rsidR="00D15EE6">
        <w:rPr>
          <w:sz w:val="28"/>
          <w:szCs w:val="28"/>
        </w:rPr>
        <w:t>щим выходы эмалевых призм</w:t>
      </w:r>
      <w:r w:rsidRPr="00672B04">
        <w:rPr>
          <w:sz w:val="28"/>
          <w:szCs w:val="28"/>
        </w:rPr>
        <w:t>.</w:t>
      </w:r>
      <w:r w:rsidR="00D15EE6">
        <w:rPr>
          <w:sz w:val="28"/>
          <w:szCs w:val="28"/>
        </w:rPr>
        <w:t xml:space="preserve"> </w:t>
      </w:r>
      <w:r w:rsidRPr="00672B04">
        <w:rPr>
          <w:sz w:val="28"/>
          <w:szCs w:val="28"/>
        </w:rPr>
        <w:t xml:space="preserve">При увеличении в 2500-4000 раз хорошо видны эмалевые призмы, покрытые плотным слоем препарата. В редких местах эмали отмечаются микроскопические отверстия и </w:t>
      </w:r>
      <w:proofErr w:type="gramStart"/>
      <w:r w:rsidRPr="00672B04">
        <w:rPr>
          <w:sz w:val="28"/>
          <w:szCs w:val="28"/>
        </w:rPr>
        <w:t>углубления</w:t>
      </w:r>
      <w:proofErr w:type="gramEnd"/>
      <w:r w:rsidRPr="00672B04">
        <w:rPr>
          <w:sz w:val="28"/>
          <w:szCs w:val="28"/>
        </w:rPr>
        <w:t xml:space="preserve"> частично заполненные </w:t>
      </w:r>
      <w:proofErr w:type="spellStart"/>
      <w:r w:rsidR="00D15EE6">
        <w:rPr>
          <w:sz w:val="28"/>
          <w:szCs w:val="28"/>
        </w:rPr>
        <w:t>реминерализующим</w:t>
      </w:r>
      <w:proofErr w:type="spellEnd"/>
      <w:r w:rsidR="00D15EE6">
        <w:rPr>
          <w:sz w:val="28"/>
          <w:szCs w:val="28"/>
        </w:rPr>
        <w:t xml:space="preserve"> составом</w:t>
      </w:r>
      <w:r w:rsidRPr="00672B04">
        <w:rPr>
          <w:sz w:val="28"/>
          <w:szCs w:val="28"/>
        </w:rPr>
        <w:t>.</w:t>
      </w:r>
    </w:p>
    <w:p w:rsidR="00215ABF" w:rsidRPr="00B91EB4" w:rsidRDefault="00215ABF" w:rsidP="00B91EB4">
      <w:pPr>
        <w:pStyle w:val="Style8"/>
        <w:widowControl/>
        <w:spacing w:before="149" w:line="276" w:lineRule="auto"/>
        <w:ind w:firstLine="567"/>
        <w:rPr>
          <w:sz w:val="28"/>
          <w:szCs w:val="28"/>
        </w:rPr>
      </w:pPr>
      <w:r w:rsidRPr="00672B04">
        <w:rPr>
          <w:sz w:val="28"/>
          <w:szCs w:val="28"/>
        </w:rPr>
        <w:t>Таким образом,  после пролонгированного воздействия «Пластин ЦМ</w:t>
      </w:r>
      <w:proofErr w:type="gramStart"/>
      <w:r w:rsidR="00C14EF9">
        <w:rPr>
          <w:sz w:val="28"/>
          <w:szCs w:val="28"/>
        </w:rPr>
        <w:t>2</w:t>
      </w:r>
      <w:proofErr w:type="gramEnd"/>
      <w:r w:rsidRPr="00672B04">
        <w:rPr>
          <w:sz w:val="28"/>
          <w:szCs w:val="28"/>
        </w:rPr>
        <w:t>» на поверхности эмали образуется гомогенный слой, равномерно покрывающий эмалевые призмы и имеющий равномерную плотную структуру</w:t>
      </w:r>
      <w:r w:rsidR="00787146">
        <w:rPr>
          <w:sz w:val="28"/>
          <w:szCs w:val="28"/>
        </w:rPr>
        <w:t xml:space="preserve">. </w:t>
      </w:r>
      <w:r w:rsidRPr="00672B04">
        <w:rPr>
          <w:sz w:val="28"/>
          <w:szCs w:val="28"/>
        </w:rPr>
        <w:t xml:space="preserve">В области углублений эмали постоянного зуба наблюдается равномерное распределение </w:t>
      </w:r>
      <w:proofErr w:type="spellStart"/>
      <w:r w:rsidRPr="00672B04">
        <w:rPr>
          <w:sz w:val="28"/>
          <w:szCs w:val="28"/>
        </w:rPr>
        <w:t>р</w:t>
      </w:r>
      <w:r w:rsidR="00787146">
        <w:rPr>
          <w:sz w:val="28"/>
          <w:szCs w:val="28"/>
        </w:rPr>
        <w:t>еминерализующего</w:t>
      </w:r>
      <w:proofErr w:type="spellEnd"/>
      <w:r w:rsidR="00787146">
        <w:rPr>
          <w:sz w:val="28"/>
          <w:szCs w:val="28"/>
        </w:rPr>
        <w:t xml:space="preserve"> препарата</w:t>
      </w:r>
      <w:r w:rsidRPr="00672B04">
        <w:rPr>
          <w:sz w:val="28"/>
          <w:szCs w:val="28"/>
        </w:rPr>
        <w:t xml:space="preserve">. </w:t>
      </w:r>
    </w:p>
    <w:p w:rsidR="00215ABF" w:rsidRPr="00B91EB4" w:rsidRDefault="00215ABF" w:rsidP="00B91EB4">
      <w:pPr>
        <w:pStyle w:val="Style8"/>
        <w:widowControl/>
        <w:spacing w:before="149" w:line="276" w:lineRule="auto"/>
        <w:ind w:firstLine="567"/>
        <w:rPr>
          <w:sz w:val="28"/>
          <w:szCs w:val="28"/>
        </w:rPr>
      </w:pPr>
      <w:r w:rsidRPr="00B91EB4">
        <w:rPr>
          <w:sz w:val="28"/>
          <w:szCs w:val="28"/>
        </w:rPr>
        <w:t xml:space="preserve">Проведенные нами </w:t>
      </w:r>
      <w:proofErr w:type="spellStart"/>
      <w:r w:rsidRPr="00B91EB4">
        <w:rPr>
          <w:sz w:val="28"/>
          <w:szCs w:val="28"/>
        </w:rPr>
        <w:t>эксперементальные</w:t>
      </w:r>
      <w:proofErr w:type="spellEnd"/>
      <w:r w:rsidRPr="00B91EB4">
        <w:rPr>
          <w:sz w:val="28"/>
          <w:szCs w:val="28"/>
        </w:rPr>
        <w:t xml:space="preserve"> исследования структуры поверхности эмали временных зубов после пролонгированного воздействия </w:t>
      </w:r>
      <w:proofErr w:type="spellStart"/>
      <w:r w:rsidRPr="00B91EB4">
        <w:rPr>
          <w:sz w:val="28"/>
          <w:szCs w:val="28"/>
        </w:rPr>
        <w:t>адгезивной</w:t>
      </w:r>
      <w:proofErr w:type="spellEnd"/>
      <w:r w:rsidRPr="00B91EB4">
        <w:rPr>
          <w:sz w:val="28"/>
          <w:szCs w:val="28"/>
        </w:rPr>
        <w:t xml:space="preserve"> </w:t>
      </w:r>
      <w:r w:rsidR="009F191F" w:rsidRPr="00B91EB4">
        <w:rPr>
          <w:sz w:val="28"/>
          <w:szCs w:val="28"/>
        </w:rPr>
        <w:t>«П</w:t>
      </w:r>
      <w:r w:rsidRPr="00B91EB4">
        <w:rPr>
          <w:sz w:val="28"/>
          <w:szCs w:val="28"/>
        </w:rPr>
        <w:t>ластины</w:t>
      </w:r>
      <w:r w:rsidR="009F191F" w:rsidRPr="00B91EB4">
        <w:rPr>
          <w:sz w:val="28"/>
          <w:szCs w:val="28"/>
        </w:rPr>
        <w:t xml:space="preserve"> ЦМ</w:t>
      </w:r>
      <w:proofErr w:type="gramStart"/>
      <w:r w:rsidR="00C14EF9">
        <w:rPr>
          <w:sz w:val="28"/>
          <w:szCs w:val="28"/>
        </w:rPr>
        <w:t>2</w:t>
      </w:r>
      <w:proofErr w:type="gramEnd"/>
      <w:r w:rsidR="009F191F" w:rsidRPr="00B91EB4">
        <w:rPr>
          <w:sz w:val="28"/>
          <w:szCs w:val="28"/>
        </w:rPr>
        <w:t>»</w:t>
      </w:r>
      <w:r w:rsidRPr="00B91EB4">
        <w:rPr>
          <w:sz w:val="28"/>
          <w:szCs w:val="28"/>
        </w:rPr>
        <w:t xml:space="preserve"> растительного происхождения с глицерофосфатом кальция в растворе ротовой жидкости  показали </w:t>
      </w:r>
      <w:proofErr w:type="spellStart"/>
      <w:r w:rsidRPr="00B91EB4">
        <w:rPr>
          <w:sz w:val="28"/>
          <w:szCs w:val="28"/>
        </w:rPr>
        <w:t>гомогенность</w:t>
      </w:r>
      <w:proofErr w:type="spellEnd"/>
      <w:r w:rsidRPr="00B91EB4">
        <w:rPr>
          <w:sz w:val="28"/>
          <w:szCs w:val="28"/>
        </w:rPr>
        <w:t xml:space="preserve"> покрытия препарата на фоне неравномерности структуры эмали</w:t>
      </w:r>
      <w:r w:rsidR="009F191F" w:rsidRPr="00B91EB4">
        <w:rPr>
          <w:sz w:val="28"/>
          <w:szCs w:val="28"/>
        </w:rPr>
        <w:t>. При больших увеличениях отмечено, что защитный слой имеет однородную структуру, равномерно покрывающую поверхность эмали.</w:t>
      </w:r>
    </w:p>
    <w:p w:rsidR="00215ABF" w:rsidRPr="00B91EB4" w:rsidRDefault="00215ABF" w:rsidP="00B91EB4">
      <w:pPr>
        <w:pStyle w:val="Style8"/>
        <w:widowControl/>
        <w:spacing w:before="149" w:line="276" w:lineRule="auto"/>
        <w:ind w:firstLine="567"/>
        <w:rPr>
          <w:sz w:val="28"/>
          <w:szCs w:val="28"/>
        </w:rPr>
      </w:pPr>
      <w:r w:rsidRPr="00B91EB4">
        <w:rPr>
          <w:sz w:val="28"/>
          <w:szCs w:val="28"/>
        </w:rPr>
        <w:t xml:space="preserve">После </w:t>
      </w:r>
      <w:proofErr w:type="spellStart"/>
      <w:r w:rsidRPr="00B91EB4">
        <w:rPr>
          <w:sz w:val="28"/>
          <w:szCs w:val="28"/>
        </w:rPr>
        <w:t>эксперементального</w:t>
      </w:r>
      <w:proofErr w:type="spellEnd"/>
      <w:r w:rsidRPr="00B91EB4">
        <w:rPr>
          <w:sz w:val="28"/>
          <w:szCs w:val="28"/>
        </w:rPr>
        <w:t xml:space="preserve"> воздействия на эмаль</w:t>
      </w:r>
      <w:r w:rsidR="00B91EB4" w:rsidRPr="00B91EB4">
        <w:rPr>
          <w:sz w:val="28"/>
          <w:szCs w:val="28"/>
        </w:rPr>
        <w:t xml:space="preserve"> </w:t>
      </w:r>
      <w:r w:rsidRPr="00B91EB4">
        <w:rPr>
          <w:sz w:val="28"/>
          <w:szCs w:val="28"/>
        </w:rPr>
        <w:t xml:space="preserve">зубов </w:t>
      </w:r>
      <w:proofErr w:type="spellStart"/>
      <w:r w:rsidRPr="00B91EB4">
        <w:rPr>
          <w:sz w:val="28"/>
          <w:szCs w:val="28"/>
        </w:rPr>
        <w:t>адгезивной</w:t>
      </w:r>
      <w:proofErr w:type="spellEnd"/>
      <w:r w:rsidRPr="00B91EB4">
        <w:rPr>
          <w:sz w:val="28"/>
          <w:szCs w:val="28"/>
        </w:rPr>
        <w:t xml:space="preserve"> «Пластины ЦМ</w:t>
      </w:r>
      <w:proofErr w:type="gramStart"/>
      <w:r w:rsidRPr="00B91EB4">
        <w:rPr>
          <w:sz w:val="28"/>
          <w:szCs w:val="28"/>
        </w:rPr>
        <w:t>2</w:t>
      </w:r>
      <w:proofErr w:type="gramEnd"/>
      <w:r w:rsidRPr="00B91EB4">
        <w:rPr>
          <w:sz w:val="28"/>
          <w:szCs w:val="28"/>
        </w:rPr>
        <w:t>» было проведено однократное воздействие препаратом «</w:t>
      </w:r>
      <w:proofErr w:type="spellStart"/>
      <w:r w:rsidRPr="00B91EB4">
        <w:rPr>
          <w:sz w:val="28"/>
          <w:szCs w:val="28"/>
        </w:rPr>
        <w:t>Профилакор</w:t>
      </w:r>
      <w:proofErr w:type="spellEnd"/>
      <w:r w:rsidRPr="00B91EB4">
        <w:rPr>
          <w:sz w:val="28"/>
          <w:szCs w:val="28"/>
        </w:rPr>
        <w:t xml:space="preserve">» с целью усиления профилактических свойств </w:t>
      </w:r>
      <w:proofErr w:type="spellStart"/>
      <w:r w:rsidRPr="00B91EB4">
        <w:rPr>
          <w:sz w:val="28"/>
          <w:szCs w:val="28"/>
        </w:rPr>
        <w:t>адгезивных</w:t>
      </w:r>
      <w:proofErr w:type="spellEnd"/>
      <w:r w:rsidRPr="00B91EB4">
        <w:rPr>
          <w:sz w:val="28"/>
          <w:szCs w:val="28"/>
        </w:rPr>
        <w:t xml:space="preserve"> пластин растительного происхождения.</w:t>
      </w:r>
      <w:r w:rsidR="009F191F" w:rsidRPr="00B91EB4">
        <w:rPr>
          <w:sz w:val="28"/>
          <w:szCs w:val="28"/>
        </w:rPr>
        <w:t xml:space="preserve"> На  электронно-микроскопических снимках о</w:t>
      </w:r>
      <w:r w:rsidRPr="00B91EB4">
        <w:rPr>
          <w:sz w:val="28"/>
          <w:szCs w:val="28"/>
        </w:rPr>
        <w:t>тмечается однородность поверхности эмали и сглаженность ее структур.</w:t>
      </w:r>
      <w:r w:rsidR="009F191F" w:rsidRPr="00B91EB4">
        <w:rPr>
          <w:sz w:val="28"/>
          <w:szCs w:val="28"/>
        </w:rPr>
        <w:t xml:space="preserve"> </w:t>
      </w:r>
    </w:p>
    <w:p w:rsidR="00215ABF" w:rsidRPr="00B91EB4" w:rsidRDefault="00215ABF" w:rsidP="00B91EB4">
      <w:pPr>
        <w:pStyle w:val="Style8"/>
        <w:widowControl/>
        <w:spacing w:before="149" w:line="276" w:lineRule="auto"/>
        <w:ind w:firstLine="567"/>
        <w:rPr>
          <w:sz w:val="28"/>
          <w:szCs w:val="28"/>
        </w:rPr>
      </w:pPr>
      <w:r w:rsidRPr="00B91EB4">
        <w:rPr>
          <w:sz w:val="28"/>
          <w:szCs w:val="28"/>
        </w:rPr>
        <w:lastRenderedPageBreak/>
        <w:t xml:space="preserve">Постоянные зубы после искусственной </w:t>
      </w:r>
      <w:proofErr w:type="spellStart"/>
      <w:r w:rsidRPr="00B91EB4">
        <w:rPr>
          <w:sz w:val="28"/>
          <w:szCs w:val="28"/>
        </w:rPr>
        <w:t>реминерализации</w:t>
      </w:r>
      <w:proofErr w:type="spellEnd"/>
      <w:r w:rsidRPr="00B91EB4">
        <w:rPr>
          <w:sz w:val="28"/>
          <w:szCs w:val="28"/>
        </w:rPr>
        <w:t xml:space="preserve"> «Пластиной ЦМ</w:t>
      </w:r>
      <w:proofErr w:type="gramStart"/>
      <w:r w:rsidRPr="00B91EB4">
        <w:rPr>
          <w:sz w:val="28"/>
          <w:szCs w:val="28"/>
        </w:rPr>
        <w:t>2</w:t>
      </w:r>
      <w:proofErr w:type="gramEnd"/>
      <w:r w:rsidRPr="00B91EB4">
        <w:rPr>
          <w:sz w:val="28"/>
          <w:szCs w:val="28"/>
        </w:rPr>
        <w:t>» и покрытием препаратом «</w:t>
      </w:r>
      <w:proofErr w:type="spellStart"/>
      <w:r w:rsidRPr="00B91EB4">
        <w:rPr>
          <w:sz w:val="28"/>
          <w:szCs w:val="28"/>
        </w:rPr>
        <w:t>Профилакор</w:t>
      </w:r>
      <w:proofErr w:type="spellEnd"/>
      <w:r w:rsidRPr="00B91EB4">
        <w:rPr>
          <w:sz w:val="28"/>
          <w:szCs w:val="28"/>
        </w:rPr>
        <w:t>» были помещены на три недели в дистиллированную воду, после чего ещё раз подвергнуты электронной микроскопии.</w:t>
      </w:r>
    </w:p>
    <w:p w:rsidR="00215ABF" w:rsidRPr="00B91EB4" w:rsidRDefault="009F191F" w:rsidP="00B91EB4">
      <w:pPr>
        <w:pStyle w:val="Style8"/>
        <w:widowControl/>
        <w:spacing w:before="149" w:line="276" w:lineRule="auto"/>
        <w:ind w:firstLine="567"/>
        <w:rPr>
          <w:sz w:val="28"/>
          <w:szCs w:val="28"/>
        </w:rPr>
      </w:pPr>
      <w:r w:rsidRPr="00B91EB4">
        <w:rPr>
          <w:sz w:val="28"/>
          <w:szCs w:val="28"/>
        </w:rPr>
        <w:t xml:space="preserve">На  </w:t>
      </w:r>
      <w:proofErr w:type="spellStart"/>
      <w:r w:rsidRPr="00B91EB4">
        <w:rPr>
          <w:sz w:val="28"/>
          <w:szCs w:val="28"/>
        </w:rPr>
        <w:t>электроннограммах</w:t>
      </w:r>
      <w:proofErr w:type="spellEnd"/>
      <w:r w:rsidRPr="00B91EB4">
        <w:rPr>
          <w:sz w:val="28"/>
          <w:szCs w:val="28"/>
        </w:rPr>
        <w:t xml:space="preserve"> поверхности эмали зубов,  сохранялся</w:t>
      </w:r>
      <w:r w:rsidR="00215ABF" w:rsidRPr="00B91EB4">
        <w:rPr>
          <w:sz w:val="28"/>
          <w:szCs w:val="28"/>
        </w:rPr>
        <w:t xml:space="preserve"> слой </w:t>
      </w:r>
      <w:proofErr w:type="spellStart"/>
      <w:r w:rsidR="00215ABF" w:rsidRPr="00B91EB4">
        <w:rPr>
          <w:sz w:val="28"/>
          <w:szCs w:val="28"/>
        </w:rPr>
        <w:t>реминерализующего</w:t>
      </w:r>
      <w:proofErr w:type="spellEnd"/>
      <w:r w:rsidR="00215ABF" w:rsidRPr="00B91EB4">
        <w:rPr>
          <w:sz w:val="28"/>
          <w:szCs w:val="28"/>
        </w:rPr>
        <w:t xml:space="preserve"> вещества после воздействия дистиллированной воды, что подтверждает устойчивость сцепления микроэлементов  </w:t>
      </w:r>
      <w:proofErr w:type="spellStart"/>
      <w:r w:rsidR="00215ABF" w:rsidRPr="00B91EB4">
        <w:rPr>
          <w:sz w:val="28"/>
          <w:szCs w:val="28"/>
        </w:rPr>
        <w:t>фитопрепарата</w:t>
      </w:r>
      <w:proofErr w:type="spellEnd"/>
      <w:r w:rsidR="00215ABF" w:rsidRPr="00B91EB4">
        <w:rPr>
          <w:sz w:val="28"/>
          <w:szCs w:val="28"/>
        </w:rPr>
        <w:t xml:space="preserve"> «Пластины ЦМ</w:t>
      </w:r>
      <w:proofErr w:type="gramStart"/>
      <w:r w:rsidR="00215ABF" w:rsidRPr="00B91EB4">
        <w:rPr>
          <w:sz w:val="28"/>
          <w:szCs w:val="28"/>
        </w:rPr>
        <w:t>2</w:t>
      </w:r>
      <w:proofErr w:type="gramEnd"/>
      <w:r w:rsidR="00215ABF" w:rsidRPr="00B91EB4">
        <w:rPr>
          <w:sz w:val="28"/>
          <w:szCs w:val="28"/>
        </w:rPr>
        <w:t>» на поверхности эмали зуба.</w:t>
      </w:r>
    </w:p>
    <w:p w:rsidR="00215ABF" w:rsidRPr="00B91EB4" w:rsidRDefault="00215ABF" w:rsidP="00B91EB4">
      <w:pPr>
        <w:pStyle w:val="Style8"/>
        <w:widowControl/>
        <w:spacing w:before="149" w:line="276" w:lineRule="auto"/>
        <w:ind w:firstLine="567"/>
        <w:rPr>
          <w:sz w:val="28"/>
          <w:szCs w:val="28"/>
        </w:rPr>
      </w:pPr>
      <w:r w:rsidRPr="00B91EB4">
        <w:rPr>
          <w:sz w:val="28"/>
          <w:szCs w:val="28"/>
        </w:rPr>
        <w:t>Таким образом,  минеральные компоненты «Пластины ЦМ</w:t>
      </w:r>
      <w:proofErr w:type="gramStart"/>
      <w:r w:rsidRPr="00B91EB4">
        <w:rPr>
          <w:sz w:val="28"/>
          <w:szCs w:val="28"/>
        </w:rPr>
        <w:t>2</w:t>
      </w:r>
      <w:proofErr w:type="gramEnd"/>
      <w:r w:rsidRPr="00B91EB4">
        <w:rPr>
          <w:sz w:val="28"/>
          <w:szCs w:val="28"/>
        </w:rPr>
        <w:t xml:space="preserve">» диффундируют в </w:t>
      </w:r>
      <w:proofErr w:type="spellStart"/>
      <w:r w:rsidRPr="00B91EB4">
        <w:rPr>
          <w:sz w:val="28"/>
          <w:szCs w:val="28"/>
        </w:rPr>
        <w:t>подповерхностные</w:t>
      </w:r>
      <w:proofErr w:type="spellEnd"/>
      <w:r w:rsidRPr="00B91EB4">
        <w:rPr>
          <w:sz w:val="28"/>
          <w:szCs w:val="28"/>
        </w:rPr>
        <w:t xml:space="preserve"> слои участков искусств</w:t>
      </w:r>
      <w:r w:rsidR="009F191F" w:rsidRPr="00B91EB4">
        <w:rPr>
          <w:sz w:val="28"/>
          <w:szCs w:val="28"/>
        </w:rPr>
        <w:t>енно деминерализованной эмали</w:t>
      </w:r>
      <w:r w:rsidRPr="00B91EB4">
        <w:rPr>
          <w:sz w:val="28"/>
          <w:szCs w:val="28"/>
        </w:rPr>
        <w:t>, создавая устойчивое покрытие эмали зуба.</w:t>
      </w:r>
      <w:r w:rsidR="00B91EB4">
        <w:rPr>
          <w:sz w:val="28"/>
          <w:szCs w:val="28"/>
        </w:rPr>
        <w:t xml:space="preserve"> </w:t>
      </w:r>
      <w:r w:rsidRPr="00B91EB4">
        <w:rPr>
          <w:sz w:val="28"/>
          <w:szCs w:val="28"/>
        </w:rPr>
        <w:t xml:space="preserve">Полученные экспериментальные данные явились обоснованием применения </w:t>
      </w:r>
      <w:proofErr w:type="spellStart"/>
      <w:r w:rsidRPr="00B91EB4">
        <w:rPr>
          <w:sz w:val="28"/>
          <w:szCs w:val="28"/>
        </w:rPr>
        <w:t>фитопрепарата</w:t>
      </w:r>
      <w:proofErr w:type="spellEnd"/>
      <w:r w:rsidRPr="00B91EB4">
        <w:rPr>
          <w:sz w:val="28"/>
          <w:szCs w:val="28"/>
        </w:rPr>
        <w:t xml:space="preserve"> в виде </w:t>
      </w:r>
      <w:proofErr w:type="spellStart"/>
      <w:r w:rsidRPr="00B91EB4">
        <w:rPr>
          <w:sz w:val="28"/>
          <w:szCs w:val="28"/>
        </w:rPr>
        <w:t>адгезивных</w:t>
      </w:r>
      <w:proofErr w:type="spellEnd"/>
      <w:r w:rsidRPr="00B91EB4">
        <w:rPr>
          <w:sz w:val="28"/>
          <w:szCs w:val="28"/>
        </w:rPr>
        <w:t xml:space="preserve"> </w:t>
      </w:r>
      <w:proofErr w:type="spellStart"/>
      <w:r w:rsidRPr="00B91EB4">
        <w:rPr>
          <w:sz w:val="28"/>
          <w:szCs w:val="28"/>
        </w:rPr>
        <w:t>внутриротовых</w:t>
      </w:r>
      <w:proofErr w:type="spellEnd"/>
      <w:r w:rsidRPr="00B91EB4">
        <w:rPr>
          <w:sz w:val="28"/>
          <w:szCs w:val="28"/>
        </w:rPr>
        <w:t xml:space="preserve"> пластин на основе желатина с добавлением глицерофосфата кальция в качестве </w:t>
      </w:r>
      <w:proofErr w:type="spellStart"/>
      <w:r w:rsidRPr="00B91EB4">
        <w:rPr>
          <w:sz w:val="28"/>
          <w:szCs w:val="28"/>
        </w:rPr>
        <w:t>реминерализующего</w:t>
      </w:r>
      <w:proofErr w:type="spellEnd"/>
      <w:r w:rsidRPr="00B91EB4">
        <w:rPr>
          <w:sz w:val="28"/>
          <w:szCs w:val="28"/>
        </w:rPr>
        <w:t xml:space="preserve"> средства для профилактики кариеса зубов.</w:t>
      </w:r>
    </w:p>
    <w:p w:rsidR="00B54239" w:rsidRPr="00D83A29" w:rsidRDefault="00EF5186" w:rsidP="00D83A29">
      <w:pPr>
        <w:pStyle w:val="Style2"/>
        <w:widowControl/>
        <w:spacing w:before="235" w:line="276" w:lineRule="auto"/>
        <w:ind w:firstLine="709"/>
        <w:rPr>
          <w:rStyle w:val="FontStyle12"/>
          <w:sz w:val="28"/>
          <w:szCs w:val="28"/>
        </w:rPr>
      </w:pPr>
      <w:r w:rsidRPr="00CA1187">
        <w:rPr>
          <w:b/>
          <w:sz w:val="28"/>
          <w:szCs w:val="28"/>
        </w:rPr>
        <w:t xml:space="preserve">Результаты </w:t>
      </w:r>
      <w:r w:rsidR="00C908B4" w:rsidRPr="00CA1187">
        <w:rPr>
          <w:b/>
          <w:sz w:val="28"/>
          <w:szCs w:val="28"/>
        </w:rPr>
        <w:t>клинического об</w:t>
      </w:r>
      <w:r w:rsidRPr="00CA1187">
        <w:rPr>
          <w:b/>
          <w:sz w:val="28"/>
          <w:szCs w:val="28"/>
        </w:rPr>
        <w:t>следования.</w:t>
      </w:r>
      <w:r w:rsidRPr="00CA1187">
        <w:rPr>
          <w:rStyle w:val="FontStyle13"/>
          <w:rFonts w:eastAsia="Calibri"/>
          <w:bCs/>
          <w:lang w:eastAsia="en-US"/>
        </w:rPr>
        <w:t xml:space="preserve"> </w:t>
      </w:r>
      <w:proofErr w:type="gramStart"/>
      <w:r w:rsidR="00B54239" w:rsidRPr="00B54239">
        <w:rPr>
          <w:rStyle w:val="FontStyle13"/>
        </w:rPr>
        <w:t>В начале обследования школьников среднее значение по индексу</w:t>
      </w:r>
      <w:r w:rsidR="00B54239" w:rsidRPr="00B54239">
        <w:rPr>
          <w:rStyle w:val="FontStyle13"/>
          <w:b/>
          <w:i/>
        </w:rPr>
        <w:t xml:space="preserve"> </w:t>
      </w:r>
      <w:r w:rsidR="00B54239" w:rsidRPr="00B54239">
        <w:rPr>
          <w:rStyle w:val="FontStyle11"/>
          <w:b w:val="0"/>
          <w:sz w:val="28"/>
          <w:szCs w:val="28"/>
        </w:rPr>
        <w:t xml:space="preserve">гигиены полости рта </w:t>
      </w:r>
      <w:r w:rsidR="00B54239" w:rsidRPr="00B54239">
        <w:rPr>
          <w:rStyle w:val="FontStyle11"/>
          <w:b w:val="0"/>
          <w:sz w:val="28"/>
          <w:szCs w:val="28"/>
          <w:lang w:val="en-US"/>
        </w:rPr>
        <w:t>OHI</w:t>
      </w:r>
      <w:r w:rsidR="00B54239" w:rsidRPr="00B54239">
        <w:rPr>
          <w:rStyle w:val="FontStyle11"/>
          <w:b w:val="0"/>
          <w:sz w:val="28"/>
          <w:szCs w:val="28"/>
        </w:rPr>
        <w:t>-</w:t>
      </w:r>
      <w:r w:rsidR="00B54239" w:rsidRPr="00B54239">
        <w:rPr>
          <w:rStyle w:val="FontStyle11"/>
          <w:b w:val="0"/>
          <w:sz w:val="28"/>
          <w:szCs w:val="28"/>
          <w:lang w:val="en-US"/>
        </w:rPr>
        <w:t>S</w:t>
      </w:r>
      <w:r w:rsidR="00B54239" w:rsidRPr="00B54239">
        <w:rPr>
          <w:rStyle w:val="FontStyle11"/>
          <w:b w:val="0"/>
          <w:sz w:val="28"/>
          <w:szCs w:val="28"/>
        </w:rPr>
        <w:t xml:space="preserve"> (</w:t>
      </w:r>
      <w:r w:rsidR="00B54239" w:rsidRPr="00B54239">
        <w:rPr>
          <w:rStyle w:val="FontStyle11"/>
          <w:b w:val="0"/>
          <w:sz w:val="28"/>
          <w:szCs w:val="28"/>
          <w:lang w:val="en-US"/>
        </w:rPr>
        <w:t>Oral</w:t>
      </w:r>
      <w:r w:rsidR="00B54239" w:rsidRPr="00B54239">
        <w:rPr>
          <w:rStyle w:val="FontStyle11"/>
          <w:b w:val="0"/>
          <w:sz w:val="28"/>
          <w:szCs w:val="28"/>
        </w:rPr>
        <w:t xml:space="preserve"> </w:t>
      </w:r>
      <w:r w:rsidR="00B54239" w:rsidRPr="00B54239">
        <w:rPr>
          <w:rStyle w:val="FontStyle11"/>
          <w:b w:val="0"/>
          <w:sz w:val="28"/>
          <w:szCs w:val="28"/>
          <w:lang w:val="en-US"/>
        </w:rPr>
        <w:t>Hygiene</w:t>
      </w:r>
      <w:r w:rsidR="00B54239" w:rsidRPr="00B54239">
        <w:rPr>
          <w:rStyle w:val="FontStyle11"/>
          <w:b w:val="0"/>
          <w:sz w:val="28"/>
          <w:szCs w:val="28"/>
        </w:rPr>
        <w:t xml:space="preserve"> </w:t>
      </w:r>
      <w:r w:rsidR="00B54239" w:rsidRPr="00B54239">
        <w:rPr>
          <w:rStyle w:val="FontStyle11"/>
          <w:b w:val="0"/>
          <w:sz w:val="28"/>
          <w:szCs w:val="28"/>
          <w:lang w:val="en-US"/>
        </w:rPr>
        <w:t>Indices</w:t>
      </w:r>
      <w:r w:rsidR="00B54239" w:rsidRPr="00B54239">
        <w:rPr>
          <w:rStyle w:val="FontStyle11"/>
          <w:b w:val="0"/>
          <w:sz w:val="28"/>
          <w:szCs w:val="28"/>
        </w:rPr>
        <w:t xml:space="preserve"> -</w:t>
      </w:r>
      <w:r w:rsidR="00B54239" w:rsidRPr="00B54239">
        <w:rPr>
          <w:rStyle w:val="FontStyle11"/>
          <w:b w:val="0"/>
          <w:sz w:val="28"/>
          <w:szCs w:val="28"/>
          <w:lang w:val="en-US"/>
        </w:rPr>
        <w:t>Simplified</w:t>
      </w:r>
      <w:r w:rsidR="00B54239" w:rsidRPr="00B54239">
        <w:rPr>
          <w:rStyle w:val="FontStyle11"/>
          <w:b w:val="0"/>
          <w:sz w:val="28"/>
          <w:szCs w:val="28"/>
        </w:rPr>
        <w:t>) (</w:t>
      </w:r>
      <w:r w:rsidR="00B54239" w:rsidRPr="00B54239">
        <w:rPr>
          <w:rStyle w:val="FontStyle11"/>
          <w:b w:val="0"/>
          <w:sz w:val="28"/>
          <w:szCs w:val="28"/>
          <w:lang w:val="en-US"/>
        </w:rPr>
        <w:t>G</w:t>
      </w:r>
      <w:r w:rsidR="00B54239" w:rsidRPr="00B54239">
        <w:rPr>
          <w:rStyle w:val="FontStyle11"/>
          <w:b w:val="0"/>
          <w:sz w:val="28"/>
          <w:szCs w:val="28"/>
        </w:rPr>
        <w:t>.</w:t>
      </w:r>
      <w:r w:rsidR="00B54239" w:rsidRPr="00B54239">
        <w:rPr>
          <w:rStyle w:val="FontStyle11"/>
          <w:b w:val="0"/>
          <w:sz w:val="28"/>
          <w:szCs w:val="28"/>
          <w:lang w:val="en-US"/>
        </w:rPr>
        <w:t>Green</w:t>
      </w:r>
      <w:r w:rsidR="00B54239" w:rsidRPr="00B54239">
        <w:rPr>
          <w:rStyle w:val="FontStyle11"/>
          <w:b w:val="0"/>
          <w:sz w:val="28"/>
          <w:szCs w:val="28"/>
        </w:rPr>
        <w:t xml:space="preserve">, </w:t>
      </w:r>
      <w:r w:rsidR="00B54239" w:rsidRPr="00B54239">
        <w:rPr>
          <w:rStyle w:val="FontStyle11"/>
          <w:b w:val="0"/>
          <w:sz w:val="28"/>
          <w:szCs w:val="28"/>
          <w:lang w:val="en-US"/>
        </w:rPr>
        <w:t>I</w:t>
      </w:r>
      <w:r w:rsidR="00B54239" w:rsidRPr="00B54239">
        <w:rPr>
          <w:rStyle w:val="FontStyle11"/>
          <w:b w:val="0"/>
          <w:sz w:val="28"/>
          <w:szCs w:val="28"/>
        </w:rPr>
        <w:t>.</w:t>
      </w:r>
      <w:r w:rsidR="00B54239" w:rsidRPr="00B54239">
        <w:rPr>
          <w:rStyle w:val="FontStyle11"/>
          <w:b w:val="0"/>
          <w:sz w:val="28"/>
          <w:szCs w:val="28"/>
          <w:lang w:val="en-US"/>
        </w:rPr>
        <w:t>R</w:t>
      </w:r>
      <w:r w:rsidR="00B54239" w:rsidRPr="00B54239">
        <w:rPr>
          <w:rStyle w:val="FontStyle11"/>
          <w:b w:val="0"/>
          <w:sz w:val="28"/>
          <w:szCs w:val="28"/>
        </w:rPr>
        <w:t>.</w:t>
      </w:r>
      <w:r w:rsidR="00B54239" w:rsidRPr="00B54239">
        <w:rPr>
          <w:rStyle w:val="FontStyle11"/>
          <w:b w:val="0"/>
          <w:sz w:val="28"/>
          <w:szCs w:val="28"/>
          <w:lang w:val="en-US"/>
        </w:rPr>
        <w:t>Vermillion</w:t>
      </w:r>
      <w:r w:rsidR="00B54239" w:rsidRPr="00B54239">
        <w:rPr>
          <w:rStyle w:val="FontStyle11"/>
          <w:b w:val="0"/>
          <w:sz w:val="28"/>
          <w:szCs w:val="28"/>
        </w:rPr>
        <w:t>, 1964) в основной группе 1 (в периоде сменного прикуса) составил - 2,65±0,4</w:t>
      </w:r>
      <w:r w:rsidR="00B54239" w:rsidRPr="00B54239">
        <w:rPr>
          <w:rStyle w:val="FontStyle12"/>
          <w:sz w:val="28"/>
          <w:szCs w:val="28"/>
        </w:rPr>
        <w:t>, что соответствует неудовлетворительному уровню гигиены, в основной группе 2 (период постоянного прикуса) этот показатель был несколько выше и равен 3,08±0,3</w:t>
      </w:r>
      <w:r w:rsidR="00B54239">
        <w:rPr>
          <w:rStyle w:val="FontStyle12"/>
          <w:sz w:val="28"/>
          <w:szCs w:val="28"/>
        </w:rPr>
        <w:t>,</w:t>
      </w:r>
      <w:r w:rsidR="00B54239" w:rsidRPr="00B54239">
        <w:rPr>
          <w:rStyle w:val="FontStyle12"/>
          <w:sz w:val="28"/>
          <w:szCs w:val="28"/>
        </w:rPr>
        <w:t xml:space="preserve"> что также соответствует неудовлетворительному  уровню гигиены</w:t>
      </w:r>
      <w:proofErr w:type="gramEnd"/>
      <w:r w:rsidR="00B54239" w:rsidRPr="00B54239">
        <w:rPr>
          <w:rStyle w:val="FontStyle12"/>
          <w:sz w:val="28"/>
          <w:szCs w:val="28"/>
        </w:rPr>
        <w:t>.</w:t>
      </w:r>
      <w:r w:rsidR="00B54239">
        <w:rPr>
          <w:rStyle w:val="FontStyle12"/>
          <w:sz w:val="28"/>
          <w:szCs w:val="28"/>
        </w:rPr>
        <w:t xml:space="preserve"> </w:t>
      </w:r>
      <w:r w:rsidR="00B54239" w:rsidRPr="00B54239">
        <w:rPr>
          <w:rStyle w:val="FontStyle12"/>
          <w:sz w:val="28"/>
          <w:szCs w:val="28"/>
        </w:rPr>
        <w:t xml:space="preserve">  </w:t>
      </w:r>
      <w:proofErr w:type="gramStart"/>
      <w:r w:rsidR="00B54239" w:rsidRPr="00B54239">
        <w:rPr>
          <w:rStyle w:val="FontStyle12"/>
          <w:sz w:val="28"/>
          <w:szCs w:val="28"/>
        </w:rPr>
        <w:t>В группах контроля 1 и 2 так же в</w:t>
      </w:r>
      <w:r w:rsidR="00B54239" w:rsidRPr="00B54239">
        <w:rPr>
          <w:rStyle w:val="FontStyle13"/>
          <w:b/>
          <w:i/>
        </w:rPr>
        <w:t xml:space="preserve"> </w:t>
      </w:r>
      <w:r w:rsidR="00B54239" w:rsidRPr="00B54239">
        <w:rPr>
          <w:rStyle w:val="FontStyle13"/>
        </w:rPr>
        <w:t xml:space="preserve">начале обследования </w:t>
      </w:r>
      <w:r w:rsidR="00B54239" w:rsidRPr="00B54239">
        <w:rPr>
          <w:rStyle w:val="FontStyle11"/>
          <w:b w:val="0"/>
          <w:sz w:val="28"/>
          <w:szCs w:val="28"/>
        </w:rPr>
        <w:t>определились следующие показатели</w:t>
      </w:r>
      <w:r w:rsidR="00B54239" w:rsidRPr="00B54239">
        <w:rPr>
          <w:rStyle w:val="FontStyle13"/>
        </w:rPr>
        <w:t xml:space="preserve"> среднее значение уровня гигиены </w:t>
      </w:r>
      <w:r w:rsidR="00B54239" w:rsidRPr="00B54239">
        <w:rPr>
          <w:rStyle w:val="FontStyle11"/>
          <w:b w:val="0"/>
          <w:sz w:val="28"/>
          <w:szCs w:val="28"/>
        </w:rPr>
        <w:t xml:space="preserve">полости рта </w:t>
      </w:r>
      <w:r w:rsidR="00B54239" w:rsidRPr="00B54239">
        <w:rPr>
          <w:rStyle w:val="FontStyle11"/>
          <w:b w:val="0"/>
          <w:sz w:val="28"/>
          <w:szCs w:val="28"/>
          <w:lang w:val="en-US"/>
        </w:rPr>
        <w:t>OHI</w:t>
      </w:r>
      <w:r w:rsidR="00B54239" w:rsidRPr="00B54239">
        <w:rPr>
          <w:rStyle w:val="FontStyle11"/>
          <w:b w:val="0"/>
          <w:sz w:val="28"/>
          <w:szCs w:val="28"/>
        </w:rPr>
        <w:t>-</w:t>
      </w:r>
      <w:r w:rsidR="00B54239" w:rsidRPr="00B54239">
        <w:rPr>
          <w:rStyle w:val="FontStyle11"/>
          <w:b w:val="0"/>
          <w:sz w:val="28"/>
          <w:szCs w:val="28"/>
          <w:lang w:val="en-US"/>
        </w:rPr>
        <w:t>S</w:t>
      </w:r>
      <w:r w:rsidR="00B54239" w:rsidRPr="00B54239">
        <w:rPr>
          <w:rStyle w:val="FontStyle11"/>
          <w:b w:val="0"/>
          <w:sz w:val="28"/>
          <w:szCs w:val="28"/>
        </w:rPr>
        <w:t xml:space="preserve">: в группе контроля 1 (период смены зубов) 7-14 лет индекс равен 1,94 </w:t>
      </w:r>
      <w:r w:rsidR="00B54239" w:rsidRPr="00B54239">
        <w:rPr>
          <w:rStyle w:val="FontStyle12"/>
          <w:sz w:val="28"/>
          <w:szCs w:val="28"/>
        </w:rPr>
        <w:t>±0,2 - удовлетворительный уровень гигиены; в группе контроля 2 (период  постоянного прикуса)</w:t>
      </w:r>
      <w:r w:rsidR="00B54239" w:rsidRPr="00B54239">
        <w:rPr>
          <w:rStyle w:val="FontStyle11"/>
          <w:b w:val="0"/>
          <w:sz w:val="28"/>
          <w:szCs w:val="28"/>
        </w:rPr>
        <w:t xml:space="preserve"> 15-18 лет</w:t>
      </w:r>
      <w:r w:rsidR="00B54239" w:rsidRPr="00B54239">
        <w:rPr>
          <w:rStyle w:val="FontStyle12"/>
          <w:sz w:val="28"/>
          <w:szCs w:val="28"/>
        </w:rPr>
        <w:t xml:space="preserve"> индекс равен 1,52±0,2- удовлетворительный уровень гигиены.</w:t>
      </w:r>
      <w:proofErr w:type="gramEnd"/>
      <w:r w:rsidR="00B54239" w:rsidRPr="00B54239">
        <w:rPr>
          <w:rStyle w:val="FontStyle12"/>
          <w:sz w:val="28"/>
          <w:szCs w:val="28"/>
        </w:rPr>
        <w:t xml:space="preserve"> </w:t>
      </w:r>
      <w:r w:rsidR="00B54239" w:rsidRPr="00B54239">
        <w:rPr>
          <w:rStyle w:val="FontStyle11"/>
          <w:b w:val="0"/>
          <w:sz w:val="28"/>
          <w:szCs w:val="28"/>
        </w:rPr>
        <w:t xml:space="preserve"> В основных группах 1 и 2  жалобы школьники не предъявляли  в 3,1±0,1 % случаев. На кровоточивость при чистке зубов жаловалось 22,4±0,56 % школьников, неприятный запах изо рта беспокоил 35,5±0,2 % опрашиваемых, на повышенное отложение зубного камня обращали внимание 7,0±0,7 % старших школьников, боль в деснах беспокоила 1,3±0,21 % опрашиваемых. Жалобы на изъязвление </w:t>
      </w:r>
      <w:proofErr w:type="spellStart"/>
      <w:r w:rsidR="00B54239" w:rsidRPr="00B54239">
        <w:rPr>
          <w:rStyle w:val="FontStyle11"/>
          <w:b w:val="0"/>
          <w:sz w:val="28"/>
          <w:szCs w:val="28"/>
        </w:rPr>
        <w:t>десневого</w:t>
      </w:r>
      <w:proofErr w:type="spellEnd"/>
      <w:r w:rsidR="00B54239" w:rsidRPr="00B54239">
        <w:rPr>
          <w:rStyle w:val="FontStyle11"/>
          <w:b w:val="0"/>
          <w:sz w:val="28"/>
          <w:szCs w:val="28"/>
        </w:rPr>
        <w:t xml:space="preserve"> края зафиксированы в 1,0±0,05 % случаев, разрастание десны – у 0,3±0,06% пациентов.</w:t>
      </w:r>
      <w:r w:rsidR="00B54239">
        <w:rPr>
          <w:rStyle w:val="FontStyle11"/>
          <w:b w:val="0"/>
          <w:sz w:val="28"/>
          <w:szCs w:val="28"/>
        </w:rPr>
        <w:t xml:space="preserve"> </w:t>
      </w:r>
      <w:r w:rsidR="00B54239" w:rsidRPr="00B54239">
        <w:rPr>
          <w:rStyle w:val="FontStyle11"/>
          <w:b w:val="0"/>
          <w:sz w:val="28"/>
          <w:szCs w:val="28"/>
        </w:rPr>
        <w:t xml:space="preserve">В группах контроля 1 и 2 жалоб у школьников не было. </w:t>
      </w:r>
      <w:r w:rsidR="00B54239" w:rsidRPr="00B54239">
        <w:rPr>
          <w:rStyle w:val="FontStyle12"/>
          <w:sz w:val="28"/>
          <w:szCs w:val="28"/>
        </w:rPr>
        <w:t xml:space="preserve">В основных и контрольных группах 1 и 2 второе посещение проводилось через 24 дня. Через 24 дня после проведенного курса лечения показатели </w:t>
      </w:r>
      <w:r w:rsidR="00B54239" w:rsidRPr="00B54239">
        <w:rPr>
          <w:rStyle w:val="FontStyle11"/>
          <w:b w:val="0"/>
          <w:sz w:val="28"/>
          <w:szCs w:val="28"/>
          <w:lang w:val="en-US"/>
        </w:rPr>
        <w:t>OHI</w:t>
      </w:r>
      <w:r w:rsidR="00B54239" w:rsidRPr="00B54239">
        <w:rPr>
          <w:rStyle w:val="FontStyle11"/>
          <w:b w:val="0"/>
          <w:sz w:val="28"/>
          <w:szCs w:val="28"/>
        </w:rPr>
        <w:t>-</w:t>
      </w:r>
      <w:r w:rsidR="00B54239" w:rsidRPr="00B54239">
        <w:rPr>
          <w:rStyle w:val="FontStyle11"/>
          <w:b w:val="0"/>
          <w:sz w:val="28"/>
          <w:szCs w:val="28"/>
          <w:lang w:val="en-US"/>
        </w:rPr>
        <w:t>S</w:t>
      </w:r>
      <w:r w:rsidR="00B54239" w:rsidRPr="00B54239">
        <w:rPr>
          <w:rStyle w:val="FontStyle11"/>
          <w:b w:val="0"/>
          <w:sz w:val="28"/>
          <w:szCs w:val="28"/>
        </w:rPr>
        <w:t xml:space="preserve"> </w:t>
      </w:r>
      <w:r w:rsidR="00B54239" w:rsidRPr="00B54239">
        <w:rPr>
          <w:rStyle w:val="FontStyle12"/>
          <w:sz w:val="28"/>
          <w:szCs w:val="28"/>
        </w:rPr>
        <w:t xml:space="preserve">в основных группах 1 и 2 имели </w:t>
      </w:r>
      <w:r w:rsidR="00B54239" w:rsidRPr="00B54239">
        <w:rPr>
          <w:rStyle w:val="FontStyle12"/>
          <w:sz w:val="28"/>
          <w:szCs w:val="28"/>
        </w:rPr>
        <w:lastRenderedPageBreak/>
        <w:t>тенденцию к уменьшению до 0,95</w:t>
      </w:r>
      <w:r w:rsidR="00B54239" w:rsidRPr="00B54239">
        <w:rPr>
          <w:sz w:val="28"/>
          <w:szCs w:val="28"/>
        </w:rPr>
        <w:t>±0,4</w:t>
      </w:r>
      <w:r w:rsidR="00B54239" w:rsidRPr="00B54239">
        <w:rPr>
          <w:rStyle w:val="FontStyle12"/>
          <w:sz w:val="28"/>
          <w:szCs w:val="28"/>
        </w:rPr>
        <w:t xml:space="preserve"> (</w:t>
      </w:r>
      <w:proofErr w:type="spellStart"/>
      <w:proofErr w:type="gramStart"/>
      <w:r w:rsidR="00B54239" w:rsidRPr="00B54239">
        <w:rPr>
          <w:rStyle w:val="FontStyle12"/>
          <w:sz w:val="28"/>
          <w:szCs w:val="28"/>
        </w:rPr>
        <w:t>р</w:t>
      </w:r>
      <w:proofErr w:type="spellEnd"/>
      <w:proofErr w:type="gramEnd"/>
      <w:r w:rsidR="00B54239" w:rsidRPr="00B54239">
        <w:rPr>
          <w:rStyle w:val="FontStyle12"/>
          <w:sz w:val="28"/>
          <w:szCs w:val="28"/>
        </w:rPr>
        <w:t>&lt;0,05) и 0,75</w:t>
      </w:r>
      <w:r w:rsidR="00B54239" w:rsidRPr="00B54239">
        <w:rPr>
          <w:sz w:val="28"/>
          <w:szCs w:val="28"/>
        </w:rPr>
        <w:t>±0,4</w:t>
      </w:r>
      <w:r w:rsidR="00B54239" w:rsidRPr="00B54239">
        <w:rPr>
          <w:rStyle w:val="FontStyle12"/>
          <w:sz w:val="28"/>
          <w:szCs w:val="28"/>
        </w:rPr>
        <w:t xml:space="preserve"> (</w:t>
      </w:r>
      <w:proofErr w:type="spellStart"/>
      <w:r w:rsidR="00B54239" w:rsidRPr="00B54239">
        <w:rPr>
          <w:rStyle w:val="FontStyle12"/>
          <w:sz w:val="28"/>
          <w:szCs w:val="28"/>
        </w:rPr>
        <w:t>р</w:t>
      </w:r>
      <w:proofErr w:type="spellEnd"/>
      <w:r w:rsidR="00B54239" w:rsidRPr="00B54239">
        <w:rPr>
          <w:rStyle w:val="FontStyle12"/>
          <w:sz w:val="28"/>
          <w:szCs w:val="28"/>
        </w:rPr>
        <w:t>&lt;0,05) соответственно, что можно охарактеризовать как хороший уровень гигиены. В группах контроля 1 и 2  прослеживалась  стабильность показателей</w:t>
      </w:r>
      <w:r w:rsidR="00B54239" w:rsidRPr="00B54239">
        <w:rPr>
          <w:rStyle w:val="FontStyle11"/>
          <w:b w:val="0"/>
          <w:sz w:val="28"/>
          <w:szCs w:val="28"/>
        </w:rPr>
        <w:t xml:space="preserve"> </w:t>
      </w:r>
      <w:r w:rsidR="00B54239" w:rsidRPr="00B54239">
        <w:rPr>
          <w:rStyle w:val="FontStyle11"/>
          <w:b w:val="0"/>
          <w:sz w:val="28"/>
          <w:szCs w:val="28"/>
          <w:lang w:val="en-US"/>
        </w:rPr>
        <w:t>OHI</w:t>
      </w:r>
      <w:r w:rsidR="00B54239" w:rsidRPr="00B54239">
        <w:rPr>
          <w:rStyle w:val="FontStyle11"/>
          <w:b w:val="0"/>
          <w:sz w:val="28"/>
          <w:szCs w:val="28"/>
        </w:rPr>
        <w:t>-</w:t>
      </w:r>
      <w:r w:rsidR="00B54239" w:rsidRPr="00B54239">
        <w:rPr>
          <w:rStyle w:val="FontStyle11"/>
          <w:b w:val="0"/>
          <w:sz w:val="28"/>
          <w:szCs w:val="28"/>
          <w:lang w:val="en-US"/>
        </w:rPr>
        <w:t>S</w:t>
      </w:r>
      <w:r w:rsidR="00B54239" w:rsidRPr="00B54239">
        <w:rPr>
          <w:rStyle w:val="FontStyle11"/>
          <w:b w:val="0"/>
          <w:sz w:val="28"/>
          <w:szCs w:val="28"/>
        </w:rPr>
        <w:t xml:space="preserve"> </w:t>
      </w:r>
      <w:r w:rsidR="00B54239" w:rsidRPr="00B54239">
        <w:rPr>
          <w:rStyle w:val="FontStyle12"/>
          <w:sz w:val="28"/>
          <w:szCs w:val="28"/>
        </w:rPr>
        <w:t>- 1,91</w:t>
      </w:r>
      <w:r w:rsidR="00B54239" w:rsidRPr="00B54239">
        <w:rPr>
          <w:sz w:val="28"/>
          <w:szCs w:val="28"/>
        </w:rPr>
        <w:t>±0,2</w:t>
      </w:r>
      <w:r w:rsidR="00B54239" w:rsidRPr="00B54239">
        <w:rPr>
          <w:rStyle w:val="FontStyle12"/>
          <w:sz w:val="28"/>
          <w:szCs w:val="28"/>
        </w:rPr>
        <w:t xml:space="preserve"> (</w:t>
      </w:r>
      <w:proofErr w:type="spellStart"/>
      <w:proofErr w:type="gramStart"/>
      <w:r w:rsidR="00B54239" w:rsidRPr="00B54239">
        <w:rPr>
          <w:rStyle w:val="FontStyle12"/>
          <w:sz w:val="28"/>
          <w:szCs w:val="28"/>
        </w:rPr>
        <w:t>р</w:t>
      </w:r>
      <w:proofErr w:type="spellEnd"/>
      <w:proofErr w:type="gramEnd"/>
      <w:r w:rsidR="00B54239" w:rsidRPr="00B54239">
        <w:rPr>
          <w:rStyle w:val="FontStyle12"/>
          <w:sz w:val="28"/>
          <w:szCs w:val="28"/>
        </w:rPr>
        <w:t>&gt;0,05) и 1,5</w:t>
      </w:r>
      <w:r w:rsidR="00B54239" w:rsidRPr="00B54239">
        <w:rPr>
          <w:sz w:val="28"/>
          <w:szCs w:val="28"/>
        </w:rPr>
        <w:t>± 0,2</w:t>
      </w:r>
      <w:r w:rsidR="00B54239" w:rsidRPr="00B54239">
        <w:rPr>
          <w:rStyle w:val="FontStyle12"/>
          <w:sz w:val="28"/>
          <w:szCs w:val="28"/>
        </w:rPr>
        <w:t xml:space="preserve"> (</w:t>
      </w:r>
      <w:proofErr w:type="spellStart"/>
      <w:r w:rsidR="00B54239" w:rsidRPr="00B54239">
        <w:rPr>
          <w:rStyle w:val="FontStyle12"/>
          <w:sz w:val="28"/>
          <w:szCs w:val="28"/>
        </w:rPr>
        <w:t>р</w:t>
      </w:r>
      <w:proofErr w:type="spellEnd"/>
      <w:r w:rsidR="00B54239" w:rsidRPr="00B54239">
        <w:rPr>
          <w:rStyle w:val="FontStyle12"/>
          <w:sz w:val="28"/>
          <w:szCs w:val="28"/>
        </w:rPr>
        <w:t>&gt;0,05) - удовлетворительный уровень гигиены.</w:t>
      </w:r>
      <w:r w:rsidR="00B54239">
        <w:rPr>
          <w:rStyle w:val="FontStyle12"/>
          <w:sz w:val="28"/>
          <w:szCs w:val="28"/>
        </w:rPr>
        <w:t xml:space="preserve"> </w:t>
      </w:r>
      <w:r w:rsidR="00B54239" w:rsidRPr="00B54239">
        <w:rPr>
          <w:rStyle w:val="FontStyle12"/>
          <w:sz w:val="28"/>
          <w:szCs w:val="28"/>
        </w:rPr>
        <w:t xml:space="preserve">Третий осмотр был проведен через 3 месяца. В основной группе 1 индекс </w:t>
      </w:r>
      <w:r w:rsidR="00B54239" w:rsidRPr="00B54239">
        <w:rPr>
          <w:rStyle w:val="FontStyle11"/>
          <w:b w:val="0"/>
          <w:sz w:val="28"/>
          <w:szCs w:val="28"/>
          <w:lang w:val="en-US"/>
        </w:rPr>
        <w:t>OHI</w:t>
      </w:r>
      <w:r w:rsidR="00B54239" w:rsidRPr="00B54239">
        <w:rPr>
          <w:rStyle w:val="FontStyle11"/>
          <w:b w:val="0"/>
          <w:sz w:val="28"/>
          <w:szCs w:val="28"/>
        </w:rPr>
        <w:t>-</w:t>
      </w:r>
      <w:r w:rsidR="00B54239" w:rsidRPr="00B54239">
        <w:rPr>
          <w:rStyle w:val="FontStyle11"/>
          <w:b w:val="0"/>
          <w:sz w:val="28"/>
          <w:szCs w:val="28"/>
          <w:lang w:val="en-US"/>
        </w:rPr>
        <w:t>S</w:t>
      </w:r>
      <w:r w:rsidR="00B54239" w:rsidRPr="00B54239">
        <w:rPr>
          <w:rStyle w:val="FontStyle12"/>
          <w:sz w:val="28"/>
          <w:szCs w:val="28"/>
        </w:rPr>
        <w:t xml:space="preserve"> достоверно уменьшился до 0,55±0,2 (</w:t>
      </w:r>
      <w:proofErr w:type="spellStart"/>
      <w:proofErr w:type="gramStart"/>
      <w:r w:rsidR="00B54239" w:rsidRPr="00B54239">
        <w:rPr>
          <w:rStyle w:val="FontStyle12"/>
          <w:sz w:val="28"/>
          <w:szCs w:val="28"/>
        </w:rPr>
        <w:t>р</w:t>
      </w:r>
      <w:proofErr w:type="spellEnd"/>
      <w:proofErr w:type="gramEnd"/>
      <w:r w:rsidR="00B54239" w:rsidRPr="00B54239">
        <w:rPr>
          <w:rStyle w:val="FontStyle12"/>
          <w:sz w:val="28"/>
          <w:szCs w:val="28"/>
        </w:rPr>
        <w:t xml:space="preserve">&lt;0,05), в основной группе 2 был </w:t>
      </w:r>
      <w:r w:rsidR="00B54239" w:rsidRPr="00D83A29">
        <w:rPr>
          <w:rStyle w:val="FontStyle12"/>
          <w:sz w:val="28"/>
          <w:szCs w:val="28"/>
        </w:rPr>
        <w:t>стабильным и равен 0,54±0,2  (</w:t>
      </w:r>
      <w:proofErr w:type="spellStart"/>
      <w:r w:rsidR="00B54239" w:rsidRPr="00D83A29">
        <w:rPr>
          <w:rStyle w:val="FontStyle12"/>
          <w:sz w:val="28"/>
          <w:szCs w:val="28"/>
        </w:rPr>
        <w:t>р</w:t>
      </w:r>
      <w:proofErr w:type="spellEnd"/>
      <w:r w:rsidR="00B54239" w:rsidRPr="00D83A29">
        <w:rPr>
          <w:rStyle w:val="FontStyle12"/>
          <w:sz w:val="28"/>
          <w:szCs w:val="28"/>
        </w:rPr>
        <w:t xml:space="preserve">&lt;0,05). Показатели среднего значения индекса </w:t>
      </w:r>
      <w:r w:rsidR="00B54239" w:rsidRPr="00D83A29">
        <w:rPr>
          <w:rStyle w:val="FontStyle11"/>
          <w:b w:val="0"/>
          <w:sz w:val="28"/>
          <w:szCs w:val="28"/>
          <w:lang w:val="en-US"/>
        </w:rPr>
        <w:t>OHI</w:t>
      </w:r>
      <w:r w:rsidR="00B54239" w:rsidRPr="00D83A29">
        <w:rPr>
          <w:rStyle w:val="FontStyle11"/>
          <w:b w:val="0"/>
          <w:sz w:val="28"/>
          <w:szCs w:val="28"/>
        </w:rPr>
        <w:t>-</w:t>
      </w:r>
      <w:r w:rsidR="00B54239" w:rsidRPr="00D83A29">
        <w:rPr>
          <w:rStyle w:val="FontStyle11"/>
          <w:b w:val="0"/>
          <w:sz w:val="28"/>
          <w:szCs w:val="28"/>
          <w:lang w:val="en-US"/>
        </w:rPr>
        <w:t>S</w:t>
      </w:r>
      <w:r w:rsidR="00B54239" w:rsidRPr="00D83A29">
        <w:rPr>
          <w:rStyle w:val="FontStyle11"/>
          <w:b w:val="0"/>
          <w:sz w:val="28"/>
          <w:szCs w:val="28"/>
        </w:rPr>
        <w:t xml:space="preserve"> в третье посещения в группах контроля 1 и 2 равен 1,93 </w:t>
      </w:r>
      <w:r w:rsidR="00B54239" w:rsidRPr="00D83A29">
        <w:rPr>
          <w:rStyle w:val="FontStyle12"/>
          <w:sz w:val="28"/>
          <w:szCs w:val="28"/>
        </w:rPr>
        <w:t>(</w:t>
      </w:r>
      <w:proofErr w:type="spellStart"/>
      <w:proofErr w:type="gramStart"/>
      <w:r w:rsidR="00B54239" w:rsidRPr="00D83A29">
        <w:rPr>
          <w:rStyle w:val="FontStyle12"/>
          <w:sz w:val="28"/>
          <w:szCs w:val="28"/>
        </w:rPr>
        <w:t>р</w:t>
      </w:r>
      <w:proofErr w:type="spellEnd"/>
      <w:proofErr w:type="gramEnd"/>
      <w:r w:rsidR="00B54239" w:rsidRPr="00D83A29">
        <w:rPr>
          <w:rStyle w:val="FontStyle12"/>
          <w:sz w:val="28"/>
          <w:szCs w:val="28"/>
        </w:rPr>
        <w:t>&gt;0,05)</w:t>
      </w:r>
      <w:r w:rsidR="00B54239" w:rsidRPr="00D83A29">
        <w:rPr>
          <w:rStyle w:val="FontStyle11"/>
          <w:b w:val="0"/>
          <w:sz w:val="28"/>
          <w:szCs w:val="28"/>
        </w:rPr>
        <w:t xml:space="preserve"> и 1, 56 </w:t>
      </w:r>
      <w:r w:rsidR="00B54239" w:rsidRPr="00D83A29">
        <w:rPr>
          <w:rStyle w:val="FontStyle12"/>
          <w:sz w:val="28"/>
          <w:szCs w:val="28"/>
        </w:rPr>
        <w:t>(</w:t>
      </w:r>
      <w:proofErr w:type="spellStart"/>
      <w:r w:rsidR="00B54239" w:rsidRPr="00D83A29">
        <w:rPr>
          <w:rStyle w:val="FontStyle12"/>
          <w:sz w:val="28"/>
          <w:szCs w:val="28"/>
        </w:rPr>
        <w:t>р</w:t>
      </w:r>
      <w:proofErr w:type="spellEnd"/>
      <w:r w:rsidR="00B54239" w:rsidRPr="00D83A29">
        <w:rPr>
          <w:rStyle w:val="FontStyle12"/>
          <w:sz w:val="28"/>
          <w:szCs w:val="28"/>
        </w:rPr>
        <w:t>&gt;0,05)</w:t>
      </w:r>
      <w:r w:rsidR="00B54239" w:rsidRPr="00D83A29">
        <w:rPr>
          <w:rStyle w:val="FontStyle11"/>
          <w:b w:val="0"/>
          <w:sz w:val="28"/>
          <w:szCs w:val="28"/>
        </w:rPr>
        <w:t xml:space="preserve"> соответственно, </w:t>
      </w:r>
      <w:r w:rsidR="00B54239" w:rsidRPr="00D83A29">
        <w:rPr>
          <w:rStyle w:val="FontStyle12"/>
          <w:sz w:val="28"/>
          <w:szCs w:val="28"/>
        </w:rPr>
        <w:t>статистически достоверно, не изменились (рис. 34).</w:t>
      </w:r>
    </w:p>
    <w:p w:rsidR="00B54239" w:rsidRPr="00D83A29" w:rsidRDefault="00B54239" w:rsidP="00D83A29">
      <w:pPr>
        <w:ind w:firstLine="709"/>
        <w:jc w:val="both"/>
        <w:rPr>
          <w:rStyle w:val="FontStyle14"/>
          <w:sz w:val="28"/>
          <w:szCs w:val="28"/>
        </w:rPr>
      </w:pPr>
      <w:r w:rsidRPr="00D83A29">
        <w:rPr>
          <w:rStyle w:val="FontStyle13"/>
        </w:rPr>
        <w:t>Всем пациентам в первое и последующие посещения было определено количество зубного налета в полости рта с помощью индекса зубного налета</w:t>
      </w:r>
      <w:r w:rsidRPr="00D83A29">
        <w:rPr>
          <w:rStyle w:val="FontStyle11"/>
          <w:b w:val="0"/>
          <w:sz w:val="28"/>
          <w:szCs w:val="28"/>
        </w:rPr>
        <w:t xml:space="preserve"> </w:t>
      </w:r>
      <w:r w:rsidRPr="00D83A29">
        <w:rPr>
          <w:rStyle w:val="FontStyle11"/>
          <w:b w:val="0"/>
          <w:sz w:val="28"/>
          <w:szCs w:val="28"/>
          <w:lang w:val="en-US"/>
        </w:rPr>
        <w:t>PI</w:t>
      </w:r>
      <w:r w:rsidRPr="00D83A29">
        <w:rPr>
          <w:rStyle w:val="FontStyle11"/>
          <w:b w:val="0"/>
          <w:sz w:val="28"/>
          <w:szCs w:val="28"/>
        </w:rPr>
        <w:t>.</w:t>
      </w:r>
      <w:r w:rsidR="00D83A29">
        <w:rPr>
          <w:rStyle w:val="FontStyle11"/>
          <w:b w:val="0"/>
          <w:sz w:val="28"/>
          <w:szCs w:val="28"/>
        </w:rPr>
        <w:t xml:space="preserve"> </w:t>
      </w:r>
      <w:r w:rsidRPr="00D83A29">
        <w:rPr>
          <w:rStyle w:val="FontStyle11"/>
          <w:b w:val="0"/>
          <w:sz w:val="28"/>
          <w:szCs w:val="28"/>
        </w:rPr>
        <w:t xml:space="preserve">В начале исследования величина зубного налета в основной группе 1 составила в среднем по индексу </w:t>
      </w:r>
      <w:r w:rsidRPr="00D83A29">
        <w:rPr>
          <w:rStyle w:val="FontStyle11"/>
          <w:b w:val="0"/>
          <w:sz w:val="28"/>
          <w:szCs w:val="28"/>
          <w:lang w:val="en-US"/>
        </w:rPr>
        <w:t>PI</w:t>
      </w:r>
      <w:r w:rsidRPr="00D83A29">
        <w:rPr>
          <w:rStyle w:val="FontStyle11"/>
          <w:b w:val="0"/>
          <w:sz w:val="28"/>
          <w:szCs w:val="28"/>
        </w:rPr>
        <w:t xml:space="preserve"> -2,32±0,10, после проведения курса лечения лечебно-профилактическими  препаратами «Пластинами ЦМ</w:t>
      </w:r>
      <w:proofErr w:type="gramStart"/>
      <w:r w:rsidRPr="00D83A29">
        <w:rPr>
          <w:rStyle w:val="FontStyle11"/>
          <w:b w:val="0"/>
          <w:sz w:val="28"/>
          <w:szCs w:val="28"/>
        </w:rPr>
        <w:t>2</w:t>
      </w:r>
      <w:proofErr w:type="gramEnd"/>
      <w:r w:rsidRPr="00D83A29">
        <w:rPr>
          <w:rStyle w:val="FontStyle11"/>
          <w:b w:val="0"/>
          <w:sz w:val="28"/>
          <w:szCs w:val="28"/>
        </w:rPr>
        <w:t>» и «</w:t>
      </w:r>
      <w:proofErr w:type="spellStart"/>
      <w:r w:rsidRPr="00D83A29">
        <w:rPr>
          <w:rStyle w:val="FontStyle11"/>
          <w:b w:val="0"/>
          <w:sz w:val="28"/>
          <w:szCs w:val="28"/>
        </w:rPr>
        <w:t>Тонзинал</w:t>
      </w:r>
      <w:proofErr w:type="spellEnd"/>
      <w:r w:rsidRPr="00D83A29">
        <w:rPr>
          <w:rStyle w:val="FontStyle11"/>
          <w:b w:val="0"/>
          <w:sz w:val="28"/>
          <w:szCs w:val="28"/>
        </w:rPr>
        <w:t xml:space="preserve">» индекс </w:t>
      </w:r>
      <w:r w:rsidRPr="00D83A29">
        <w:rPr>
          <w:rStyle w:val="FontStyle11"/>
          <w:b w:val="0"/>
          <w:sz w:val="28"/>
          <w:szCs w:val="28"/>
          <w:lang w:val="en-US"/>
        </w:rPr>
        <w:t>PI</w:t>
      </w:r>
      <w:r w:rsidRPr="00D83A29">
        <w:rPr>
          <w:rStyle w:val="FontStyle11"/>
          <w:b w:val="0"/>
          <w:sz w:val="28"/>
          <w:szCs w:val="28"/>
        </w:rPr>
        <w:t xml:space="preserve">  составил 0,63±0,04, а через три месяца средний показатель составил 0,34±0,02 (уменьшился более чем в 7 раз).</w:t>
      </w:r>
      <w:r w:rsidR="00D83A29">
        <w:rPr>
          <w:rStyle w:val="FontStyle11"/>
          <w:b w:val="0"/>
          <w:sz w:val="28"/>
          <w:szCs w:val="28"/>
        </w:rPr>
        <w:t xml:space="preserve"> </w:t>
      </w:r>
      <w:r w:rsidRPr="00D83A29">
        <w:rPr>
          <w:rStyle w:val="FontStyle11"/>
          <w:b w:val="0"/>
          <w:sz w:val="28"/>
          <w:szCs w:val="28"/>
        </w:rPr>
        <w:t>В основной группе 2 показатели были следующие: в первое посещение-2,6±0,01, после курса лечения-0,6±0,02 и через три месяца-0,41±0,03(уменьшился более чем в 6 раз).</w:t>
      </w:r>
      <w:r w:rsidR="00D83A29">
        <w:rPr>
          <w:rStyle w:val="FontStyle11"/>
          <w:b w:val="0"/>
          <w:sz w:val="28"/>
          <w:szCs w:val="28"/>
        </w:rPr>
        <w:t xml:space="preserve"> </w:t>
      </w:r>
      <w:r w:rsidRPr="00D83A29">
        <w:rPr>
          <w:rStyle w:val="FontStyle11"/>
          <w:b w:val="0"/>
          <w:sz w:val="28"/>
          <w:szCs w:val="28"/>
        </w:rPr>
        <w:t xml:space="preserve">У группы контроля 1 средний показатель индекса </w:t>
      </w:r>
      <w:r w:rsidRPr="00D83A29">
        <w:rPr>
          <w:rStyle w:val="FontStyle11"/>
          <w:b w:val="0"/>
          <w:sz w:val="28"/>
          <w:szCs w:val="28"/>
          <w:lang w:val="en-US"/>
        </w:rPr>
        <w:t>PI</w:t>
      </w:r>
      <w:r w:rsidRPr="00D83A29">
        <w:rPr>
          <w:rStyle w:val="FontStyle11"/>
          <w:b w:val="0"/>
          <w:sz w:val="28"/>
          <w:szCs w:val="28"/>
        </w:rPr>
        <w:t xml:space="preserve"> в первое посещение составил 0,5±0,04, во второе посещение 0,55±0,04 и через 3 месяца-0,47±0,01.</w:t>
      </w:r>
      <w:r w:rsidR="00D83A29">
        <w:rPr>
          <w:rStyle w:val="FontStyle11"/>
          <w:b w:val="0"/>
          <w:sz w:val="28"/>
          <w:szCs w:val="28"/>
        </w:rPr>
        <w:t xml:space="preserve"> </w:t>
      </w:r>
      <w:r w:rsidRPr="00D83A29">
        <w:rPr>
          <w:rStyle w:val="FontStyle11"/>
          <w:b w:val="0"/>
          <w:sz w:val="28"/>
          <w:szCs w:val="28"/>
        </w:rPr>
        <w:t xml:space="preserve">Показатели контрольной группы 2 имели тенденцию к увеличению на протяжении всего обследования. В первое посещение индекс </w:t>
      </w:r>
      <w:r w:rsidRPr="00D83A29">
        <w:rPr>
          <w:rStyle w:val="FontStyle11"/>
          <w:b w:val="0"/>
          <w:sz w:val="28"/>
          <w:szCs w:val="28"/>
          <w:lang w:val="en-US"/>
        </w:rPr>
        <w:t>PI</w:t>
      </w:r>
      <w:r w:rsidRPr="00D83A29">
        <w:rPr>
          <w:rStyle w:val="FontStyle11"/>
          <w:b w:val="0"/>
          <w:sz w:val="28"/>
          <w:szCs w:val="28"/>
        </w:rPr>
        <w:t xml:space="preserve"> составил 1,03±0,05, во второе посещение (через 24 дня) 1,47±0,1, через три месяца 1,6±0,12.</w:t>
      </w:r>
    </w:p>
    <w:p w:rsidR="00B54239" w:rsidRPr="00D83A29" w:rsidRDefault="00B54239" w:rsidP="00D83A29">
      <w:pPr>
        <w:pStyle w:val="Style2"/>
        <w:widowControl/>
        <w:spacing w:before="235" w:line="276" w:lineRule="auto"/>
        <w:ind w:firstLine="709"/>
        <w:rPr>
          <w:rStyle w:val="FontStyle12"/>
          <w:sz w:val="28"/>
          <w:szCs w:val="28"/>
        </w:rPr>
      </w:pPr>
      <w:r w:rsidRPr="00D83A29">
        <w:rPr>
          <w:rStyle w:val="FontStyle12"/>
          <w:sz w:val="28"/>
          <w:szCs w:val="28"/>
        </w:rPr>
        <w:t xml:space="preserve">Состояние и степень кровоточивости десны у пациентов оценивали,  используя индексы </w:t>
      </w:r>
      <w:r w:rsidRPr="00D83A29">
        <w:rPr>
          <w:rStyle w:val="FontStyle11"/>
          <w:b w:val="0"/>
          <w:sz w:val="28"/>
          <w:szCs w:val="28"/>
          <w:lang w:val="en-US"/>
        </w:rPr>
        <w:t>PMA</w:t>
      </w:r>
      <w:r w:rsidRPr="00D83A29">
        <w:rPr>
          <w:rStyle w:val="FontStyle11"/>
          <w:b w:val="0"/>
          <w:sz w:val="28"/>
          <w:szCs w:val="28"/>
        </w:rPr>
        <w:t xml:space="preserve"> и </w:t>
      </w:r>
      <w:r w:rsidRPr="00D83A29">
        <w:rPr>
          <w:rStyle w:val="FontStyle11"/>
          <w:b w:val="0"/>
          <w:sz w:val="28"/>
          <w:szCs w:val="28"/>
          <w:lang w:val="en-US"/>
        </w:rPr>
        <w:t>SBI</w:t>
      </w:r>
      <w:r w:rsidRPr="00D83A29">
        <w:rPr>
          <w:rStyle w:val="FontStyle12"/>
          <w:sz w:val="28"/>
          <w:szCs w:val="28"/>
        </w:rPr>
        <w:t xml:space="preserve">. </w:t>
      </w:r>
    </w:p>
    <w:p w:rsidR="00B54239" w:rsidRPr="00D83A29" w:rsidRDefault="00B54239" w:rsidP="00D83A29">
      <w:pPr>
        <w:pStyle w:val="Style2"/>
        <w:widowControl/>
        <w:spacing w:before="235" w:line="276" w:lineRule="auto"/>
        <w:ind w:firstLine="709"/>
        <w:rPr>
          <w:rStyle w:val="FontStyle12"/>
          <w:sz w:val="28"/>
          <w:szCs w:val="28"/>
        </w:rPr>
      </w:pPr>
      <w:r w:rsidRPr="00D83A29">
        <w:rPr>
          <w:rStyle w:val="FontStyle12"/>
          <w:sz w:val="28"/>
          <w:szCs w:val="28"/>
        </w:rPr>
        <w:t xml:space="preserve">Распространенность по индексу РМА в процентах в первое посещение в основных группах 1(школьники 7-14 лет) и 2(школьники 15-18 лет) равен 46,3 ± 2,1% и 59,8 ±2,8%, соответственно, в 2 раза выше, чем в контрольных группах 1 и 2 (22,4 ± 2,2%; 27,3 ± 1,8%). Во второе посещение через 24 часа показатели индекса </w:t>
      </w:r>
      <w:r w:rsidRPr="00D83A29">
        <w:rPr>
          <w:rStyle w:val="FontStyle11"/>
          <w:b w:val="0"/>
          <w:sz w:val="28"/>
          <w:szCs w:val="28"/>
          <w:lang w:val="en-US"/>
        </w:rPr>
        <w:t>PMA</w:t>
      </w:r>
      <w:r w:rsidRPr="00D83A29">
        <w:rPr>
          <w:rStyle w:val="FontStyle11"/>
          <w:b w:val="0"/>
          <w:sz w:val="28"/>
          <w:szCs w:val="28"/>
        </w:rPr>
        <w:t xml:space="preserve"> в основных группах 1 и 2 достоверно уменьшились более</w:t>
      </w:r>
      <w:proofErr w:type="gramStart"/>
      <w:r w:rsidRPr="00D83A29">
        <w:rPr>
          <w:rStyle w:val="FontStyle11"/>
          <w:b w:val="0"/>
          <w:sz w:val="28"/>
          <w:szCs w:val="28"/>
        </w:rPr>
        <w:t>,</w:t>
      </w:r>
      <w:proofErr w:type="gramEnd"/>
      <w:r w:rsidRPr="00D83A29">
        <w:rPr>
          <w:rStyle w:val="FontStyle11"/>
          <w:b w:val="0"/>
          <w:sz w:val="28"/>
          <w:szCs w:val="28"/>
        </w:rPr>
        <w:t xml:space="preserve"> чем в 3 раза: в  основной группе 1 до 10,2 ± 1,0%, в основной группе 2 - 19,1 ± 1,2%. В контрольных группах 1 и 2 индекс </w:t>
      </w:r>
      <w:r w:rsidRPr="00D83A29">
        <w:rPr>
          <w:rStyle w:val="FontStyle11"/>
          <w:b w:val="0"/>
          <w:sz w:val="28"/>
          <w:szCs w:val="28"/>
          <w:lang w:val="en-US"/>
        </w:rPr>
        <w:t>PMA</w:t>
      </w:r>
      <w:r w:rsidRPr="00D83A29">
        <w:rPr>
          <w:rStyle w:val="FontStyle11"/>
          <w:b w:val="0"/>
          <w:sz w:val="28"/>
          <w:szCs w:val="28"/>
        </w:rPr>
        <w:t xml:space="preserve"> статистически не изменился (24± 2,1% и 29,2± 1,3). </w:t>
      </w:r>
      <w:proofErr w:type="gramStart"/>
      <w:r w:rsidRPr="00D83A29">
        <w:rPr>
          <w:rStyle w:val="FontStyle11"/>
          <w:b w:val="0"/>
          <w:sz w:val="28"/>
          <w:szCs w:val="28"/>
        </w:rPr>
        <w:t xml:space="preserve">Через 3 месяца в третье посещение в основной группе 1 наблюдалась достоверная стабилизация индекса на уровне 9,4 ± 1,7%, а в основной группе 2 достоверное снижение среднего показателя </w:t>
      </w:r>
      <w:r w:rsidRPr="00D83A29">
        <w:rPr>
          <w:rStyle w:val="FontStyle12"/>
          <w:sz w:val="28"/>
          <w:szCs w:val="28"/>
        </w:rPr>
        <w:t xml:space="preserve">индекс </w:t>
      </w:r>
      <w:r w:rsidRPr="00D83A29">
        <w:rPr>
          <w:rStyle w:val="FontStyle11"/>
          <w:b w:val="0"/>
          <w:sz w:val="28"/>
          <w:szCs w:val="28"/>
          <w:lang w:val="en-US"/>
        </w:rPr>
        <w:t>PMA</w:t>
      </w:r>
      <w:r w:rsidRPr="00D83A29">
        <w:rPr>
          <w:rStyle w:val="FontStyle11"/>
          <w:b w:val="0"/>
          <w:sz w:val="28"/>
          <w:szCs w:val="28"/>
        </w:rPr>
        <w:t xml:space="preserve"> до 12,1 ± 1,1% . В группах контроля 1 и 2 наблюдалась стабильность с динамикой достоверного увеличения показателей</w:t>
      </w:r>
      <w:r w:rsidRPr="00D83A29">
        <w:rPr>
          <w:rStyle w:val="FontStyle12"/>
          <w:sz w:val="28"/>
          <w:szCs w:val="28"/>
        </w:rPr>
        <w:t xml:space="preserve"> индекс </w:t>
      </w:r>
      <w:r w:rsidRPr="00D83A29">
        <w:rPr>
          <w:rStyle w:val="FontStyle11"/>
          <w:b w:val="0"/>
          <w:sz w:val="28"/>
          <w:szCs w:val="28"/>
          <w:lang w:val="en-US"/>
        </w:rPr>
        <w:t>PMA</w:t>
      </w:r>
      <w:r w:rsidRPr="00D83A29">
        <w:rPr>
          <w:rStyle w:val="FontStyle11"/>
          <w:b w:val="0"/>
          <w:sz w:val="28"/>
          <w:szCs w:val="28"/>
        </w:rPr>
        <w:t xml:space="preserve"> до 27,6</w:t>
      </w:r>
      <w:r w:rsidRPr="00D83A29">
        <w:rPr>
          <w:rStyle w:val="FontStyle12"/>
          <w:sz w:val="28"/>
          <w:szCs w:val="28"/>
        </w:rPr>
        <w:t xml:space="preserve"> </w:t>
      </w:r>
      <w:r w:rsidRPr="00D83A29">
        <w:rPr>
          <w:rStyle w:val="FontStyle11"/>
          <w:b w:val="0"/>
          <w:sz w:val="28"/>
          <w:szCs w:val="28"/>
        </w:rPr>
        <w:t>± 1,0 и 32,4± 2,3.</w:t>
      </w:r>
      <w:proofErr w:type="gramEnd"/>
    </w:p>
    <w:p w:rsidR="00D83A29" w:rsidRDefault="001118E7" w:rsidP="0066653D">
      <w:pPr>
        <w:pStyle w:val="Style2"/>
        <w:widowControl/>
        <w:spacing w:line="360" w:lineRule="auto"/>
        <w:ind w:firstLine="567"/>
        <w:jc w:val="center"/>
        <w:rPr>
          <w:rStyle w:val="FontStyle12"/>
          <w:sz w:val="28"/>
          <w:szCs w:val="28"/>
        </w:rPr>
      </w:pPr>
      <w:r>
        <w:rPr>
          <w:rStyle w:val="FontStyle12"/>
          <w:sz w:val="28"/>
          <w:szCs w:val="28"/>
        </w:rPr>
        <w:lastRenderedPageBreak/>
        <w:t xml:space="preserve">                                                                                                                </w:t>
      </w:r>
    </w:p>
    <w:p w:rsidR="0066653D" w:rsidRPr="00881430" w:rsidRDefault="00D83A29" w:rsidP="0066653D">
      <w:pPr>
        <w:pStyle w:val="Style2"/>
        <w:widowControl/>
        <w:spacing w:line="360" w:lineRule="auto"/>
        <w:ind w:firstLine="567"/>
        <w:jc w:val="center"/>
        <w:rPr>
          <w:rStyle w:val="FontStyle12"/>
          <w:sz w:val="24"/>
          <w:szCs w:val="24"/>
        </w:rPr>
      </w:pPr>
      <w:r>
        <w:rPr>
          <w:rStyle w:val="FontStyle12"/>
          <w:sz w:val="28"/>
          <w:szCs w:val="28"/>
        </w:rPr>
        <w:t xml:space="preserve">                                                                                                               </w:t>
      </w:r>
      <w:r w:rsidR="0066653D">
        <w:rPr>
          <w:rStyle w:val="FontStyle12"/>
          <w:sz w:val="24"/>
          <w:szCs w:val="24"/>
        </w:rPr>
        <w:t>Таблица</w:t>
      </w:r>
      <w:proofErr w:type="gramStart"/>
      <w:r w:rsidR="0066653D">
        <w:rPr>
          <w:rStyle w:val="FontStyle12"/>
          <w:sz w:val="24"/>
          <w:szCs w:val="24"/>
        </w:rPr>
        <w:t>1</w:t>
      </w:r>
      <w:proofErr w:type="gramEnd"/>
      <w:r w:rsidR="0066653D" w:rsidRPr="00881430">
        <w:rPr>
          <w:rStyle w:val="FontStyle12"/>
          <w:sz w:val="24"/>
          <w:szCs w:val="24"/>
        </w:rPr>
        <w:t>.                                                                                                                Гигиенические индексы</w:t>
      </w:r>
      <w:r w:rsidR="0066653D">
        <w:rPr>
          <w:rStyle w:val="FontStyle12"/>
          <w:sz w:val="24"/>
          <w:szCs w:val="24"/>
        </w:rPr>
        <w:t xml:space="preserve"> и индексы гингивита</w:t>
      </w:r>
      <w:r w:rsidR="0066653D" w:rsidRPr="00881430">
        <w:rPr>
          <w:rStyle w:val="FontStyle12"/>
          <w:sz w:val="24"/>
          <w:szCs w:val="24"/>
        </w:rPr>
        <w:t xml:space="preserve"> у школьников основных и контрольных групп 1 и 2 в начале исследования, через 24 дня и 3 месяца после лечения.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90"/>
        <w:gridCol w:w="1796"/>
        <w:gridCol w:w="1882"/>
        <w:gridCol w:w="1796"/>
        <w:gridCol w:w="1883"/>
      </w:tblGrid>
      <w:tr w:rsidR="0066653D" w:rsidRPr="00D73489" w:rsidTr="00BE6359">
        <w:trPr>
          <w:trHeight w:val="300"/>
          <w:jc w:val="center"/>
        </w:trPr>
        <w:tc>
          <w:tcPr>
            <w:tcW w:w="1790" w:type="dxa"/>
            <w:vMerge w:val="restart"/>
            <w:vAlign w:val="center"/>
          </w:tcPr>
          <w:p w:rsidR="0066653D" w:rsidRPr="00D73489" w:rsidRDefault="0066653D" w:rsidP="00BE6359">
            <w:pPr>
              <w:spacing w:line="360" w:lineRule="auto"/>
              <w:ind w:firstLine="73"/>
              <w:jc w:val="center"/>
              <w:rPr>
                <w:rFonts w:ascii="Times New Roman" w:hAnsi="Times New Roman"/>
                <w:sz w:val="24"/>
                <w:szCs w:val="24"/>
              </w:rPr>
            </w:pPr>
            <w:r w:rsidRPr="00D73489">
              <w:rPr>
                <w:rFonts w:ascii="Times New Roman" w:hAnsi="Times New Roman"/>
                <w:sz w:val="24"/>
                <w:szCs w:val="24"/>
              </w:rPr>
              <w:t>Индексы</w:t>
            </w:r>
          </w:p>
          <w:p w:rsidR="0066653D" w:rsidRPr="00D73489" w:rsidRDefault="0066653D" w:rsidP="00BE6359">
            <w:pPr>
              <w:spacing w:line="360" w:lineRule="auto"/>
              <w:jc w:val="center"/>
              <w:rPr>
                <w:rFonts w:ascii="Times New Roman" w:hAnsi="Times New Roman"/>
                <w:sz w:val="24"/>
                <w:szCs w:val="24"/>
              </w:rPr>
            </w:pPr>
            <w:r w:rsidRPr="00D73489">
              <w:rPr>
                <w:rFonts w:ascii="Times New Roman" w:hAnsi="Times New Roman"/>
                <w:sz w:val="24"/>
                <w:szCs w:val="24"/>
              </w:rPr>
              <w:t>в единицах / Осмотры</w:t>
            </w:r>
          </w:p>
          <w:p w:rsidR="0066653D" w:rsidRPr="00D73489" w:rsidRDefault="0066653D" w:rsidP="00BE6359">
            <w:pPr>
              <w:spacing w:line="360" w:lineRule="auto"/>
              <w:jc w:val="center"/>
              <w:rPr>
                <w:rFonts w:ascii="Times New Roman" w:hAnsi="Times New Roman"/>
                <w:sz w:val="24"/>
                <w:szCs w:val="24"/>
              </w:rPr>
            </w:pPr>
            <w:r w:rsidRPr="00D73489">
              <w:rPr>
                <w:rFonts w:ascii="Times New Roman" w:hAnsi="Times New Roman"/>
                <w:sz w:val="24"/>
                <w:szCs w:val="24"/>
              </w:rPr>
              <w:t>(</w:t>
            </w:r>
            <w:r w:rsidRPr="00D73489">
              <w:rPr>
                <w:rFonts w:ascii="Times New Roman" w:hAnsi="Times New Roman"/>
                <w:sz w:val="24"/>
                <w:szCs w:val="24"/>
                <w:lang w:val="en-US"/>
              </w:rPr>
              <w:t>I</w:t>
            </w:r>
            <w:r w:rsidRPr="00D73489">
              <w:rPr>
                <w:rFonts w:ascii="Times New Roman" w:hAnsi="Times New Roman"/>
                <w:sz w:val="24"/>
                <w:szCs w:val="24"/>
              </w:rPr>
              <w:t xml:space="preserve">, </w:t>
            </w:r>
            <w:r w:rsidRPr="00D73489">
              <w:rPr>
                <w:rFonts w:ascii="Times New Roman" w:hAnsi="Times New Roman"/>
                <w:sz w:val="24"/>
                <w:szCs w:val="24"/>
                <w:lang w:val="en-US"/>
              </w:rPr>
              <w:t>II</w:t>
            </w:r>
            <w:r w:rsidRPr="00D73489">
              <w:rPr>
                <w:rFonts w:ascii="Times New Roman" w:hAnsi="Times New Roman"/>
                <w:sz w:val="24"/>
                <w:szCs w:val="24"/>
              </w:rPr>
              <w:t xml:space="preserve">, </w:t>
            </w:r>
            <w:r w:rsidRPr="00D73489">
              <w:rPr>
                <w:rFonts w:ascii="Times New Roman" w:hAnsi="Times New Roman"/>
                <w:sz w:val="24"/>
                <w:szCs w:val="24"/>
                <w:lang w:val="en-US"/>
              </w:rPr>
              <w:t>III</w:t>
            </w:r>
            <w:r w:rsidRPr="00D73489">
              <w:rPr>
                <w:rFonts w:ascii="Times New Roman" w:hAnsi="Times New Roman"/>
                <w:sz w:val="24"/>
                <w:szCs w:val="24"/>
              </w:rPr>
              <w:t>)</w:t>
            </w:r>
          </w:p>
        </w:tc>
        <w:tc>
          <w:tcPr>
            <w:tcW w:w="7357" w:type="dxa"/>
            <w:gridSpan w:val="4"/>
            <w:tcBorders>
              <w:bottom w:val="single" w:sz="4" w:space="0" w:color="auto"/>
            </w:tcBorders>
            <w:vAlign w:val="center"/>
          </w:tcPr>
          <w:p w:rsidR="0066653D" w:rsidRPr="00D73489" w:rsidRDefault="0066653D" w:rsidP="00BE6359">
            <w:pPr>
              <w:spacing w:line="360" w:lineRule="auto"/>
              <w:ind w:firstLine="567"/>
              <w:jc w:val="center"/>
              <w:rPr>
                <w:rFonts w:ascii="Times New Roman" w:hAnsi="Times New Roman"/>
                <w:sz w:val="24"/>
                <w:szCs w:val="24"/>
              </w:rPr>
            </w:pPr>
            <w:r w:rsidRPr="00D73489">
              <w:rPr>
                <w:rFonts w:ascii="Times New Roman" w:hAnsi="Times New Roman"/>
                <w:sz w:val="24"/>
                <w:szCs w:val="24"/>
              </w:rPr>
              <w:t>Группы</w:t>
            </w:r>
          </w:p>
        </w:tc>
      </w:tr>
      <w:tr w:rsidR="0066653D" w:rsidRPr="00D73489" w:rsidTr="00BE6359">
        <w:trPr>
          <w:trHeight w:val="300"/>
          <w:jc w:val="center"/>
        </w:trPr>
        <w:tc>
          <w:tcPr>
            <w:tcW w:w="1790" w:type="dxa"/>
            <w:vMerge/>
            <w:vAlign w:val="center"/>
          </w:tcPr>
          <w:p w:rsidR="0066653D" w:rsidRPr="00D73489" w:rsidRDefault="0066653D" w:rsidP="00BE6359">
            <w:pPr>
              <w:spacing w:line="360" w:lineRule="auto"/>
              <w:ind w:firstLine="567"/>
              <w:jc w:val="center"/>
              <w:rPr>
                <w:rFonts w:ascii="Times New Roman" w:hAnsi="Times New Roman"/>
                <w:sz w:val="24"/>
                <w:szCs w:val="24"/>
              </w:rPr>
            </w:pPr>
          </w:p>
        </w:tc>
        <w:tc>
          <w:tcPr>
            <w:tcW w:w="1796" w:type="dxa"/>
            <w:tcBorders>
              <w:top w:val="single" w:sz="4" w:space="0" w:color="auto"/>
            </w:tcBorders>
            <w:vAlign w:val="center"/>
          </w:tcPr>
          <w:p w:rsidR="0066653D" w:rsidRPr="00D73489" w:rsidRDefault="0066653D" w:rsidP="00BE6359">
            <w:pPr>
              <w:spacing w:line="360" w:lineRule="auto"/>
              <w:jc w:val="center"/>
              <w:rPr>
                <w:rFonts w:ascii="Times New Roman" w:hAnsi="Times New Roman"/>
                <w:sz w:val="24"/>
                <w:szCs w:val="24"/>
              </w:rPr>
            </w:pPr>
            <w:r w:rsidRPr="00D73489">
              <w:rPr>
                <w:rFonts w:ascii="Times New Roman" w:hAnsi="Times New Roman"/>
                <w:sz w:val="24"/>
                <w:szCs w:val="24"/>
              </w:rPr>
              <w:t>Основная группа 1</w:t>
            </w:r>
          </w:p>
          <w:p w:rsidR="0066653D" w:rsidRPr="00D73489" w:rsidRDefault="0066653D" w:rsidP="00BE6359">
            <w:pPr>
              <w:spacing w:line="360" w:lineRule="auto"/>
              <w:jc w:val="center"/>
              <w:rPr>
                <w:rFonts w:ascii="Times New Roman" w:hAnsi="Times New Roman"/>
                <w:sz w:val="24"/>
                <w:szCs w:val="24"/>
              </w:rPr>
            </w:pPr>
            <w:r w:rsidRPr="00D73489">
              <w:rPr>
                <w:rFonts w:ascii="Times New Roman" w:hAnsi="Times New Roman"/>
                <w:sz w:val="24"/>
                <w:szCs w:val="24"/>
              </w:rPr>
              <w:t>(7-14 лет)</w:t>
            </w:r>
          </w:p>
        </w:tc>
        <w:tc>
          <w:tcPr>
            <w:tcW w:w="1882" w:type="dxa"/>
            <w:tcBorders>
              <w:top w:val="single" w:sz="4" w:space="0" w:color="auto"/>
            </w:tcBorders>
            <w:vAlign w:val="center"/>
          </w:tcPr>
          <w:p w:rsidR="0066653D" w:rsidRPr="00D73489" w:rsidRDefault="0066653D" w:rsidP="00BE6359">
            <w:pPr>
              <w:spacing w:line="360" w:lineRule="auto"/>
              <w:ind w:firstLine="172"/>
              <w:jc w:val="center"/>
              <w:rPr>
                <w:rFonts w:ascii="Times New Roman" w:hAnsi="Times New Roman"/>
                <w:sz w:val="24"/>
                <w:szCs w:val="24"/>
              </w:rPr>
            </w:pPr>
            <w:r w:rsidRPr="00D73489">
              <w:rPr>
                <w:rFonts w:ascii="Times New Roman" w:hAnsi="Times New Roman"/>
                <w:sz w:val="24"/>
                <w:szCs w:val="24"/>
              </w:rPr>
              <w:t>Контрольная группа 1</w:t>
            </w:r>
          </w:p>
          <w:p w:rsidR="0066653D" w:rsidRPr="00D73489" w:rsidRDefault="0066653D" w:rsidP="00BE6359">
            <w:pPr>
              <w:spacing w:line="360" w:lineRule="auto"/>
              <w:ind w:firstLine="30"/>
              <w:jc w:val="center"/>
              <w:rPr>
                <w:rFonts w:ascii="Times New Roman" w:hAnsi="Times New Roman"/>
                <w:sz w:val="24"/>
                <w:szCs w:val="24"/>
              </w:rPr>
            </w:pPr>
            <w:r w:rsidRPr="00D73489">
              <w:rPr>
                <w:rFonts w:ascii="Times New Roman" w:hAnsi="Times New Roman"/>
                <w:sz w:val="24"/>
                <w:szCs w:val="24"/>
              </w:rPr>
              <w:t>(7-14 лет)</w:t>
            </w:r>
          </w:p>
        </w:tc>
        <w:tc>
          <w:tcPr>
            <w:tcW w:w="1796" w:type="dxa"/>
            <w:tcBorders>
              <w:top w:val="single" w:sz="4" w:space="0" w:color="auto"/>
            </w:tcBorders>
            <w:vAlign w:val="center"/>
          </w:tcPr>
          <w:p w:rsidR="0066653D" w:rsidRPr="00D73489" w:rsidRDefault="0066653D" w:rsidP="00BE6359">
            <w:pPr>
              <w:spacing w:line="360" w:lineRule="auto"/>
              <w:jc w:val="center"/>
              <w:rPr>
                <w:rFonts w:ascii="Times New Roman" w:hAnsi="Times New Roman"/>
                <w:sz w:val="24"/>
                <w:szCs w:val="24"/>
              </w:rPr>
            </w:pPr>
            <w:r w:rsidRPr="00D73489">
              <w:rPr>
                <w:rFonts w:ascii="Times New Roman" w:hAnsi="Times New Roman"/>
                <w:sz w:val="24"/>
                <w:szCs w:val="24"/>
              </w:rPr>
              <w:t>Основная группа 2</w:t>
            </w:r>
          </w:p>
          <w:p w:rsidR="0066653D" w:rsidRPr="00D73489" w:rsidRDefault="0066653D" w:rsidP="00BE6359">
            <w:pPr>
              <w:spacing w:line="360" w:lineRule="auto"/>
              <w:ind w:firstLine="275"/>
              <w:jc w:val="center"/>
              <w:rPr>
                <w:rFonts w:ascii="Times New Roman" w:hAnsi="Times New Roman"/>
                <w:sz w:val="24"/>
                <w:szCs w:val="24"/>
              </w:rPr>
            </w:pPr>
            <w:r w:rsidRPr="00D73489">
              <w:rPr>
                <w:rFonts w:ascii="Times New Roman" w:hAnsi="Times New Roman"/>
                <w:sz w:val="24"/>
                <w:szCs w:val="24"/>
              </w:rPr>
              <w:t>(15-18 лет)</w:t>
            </w:r>
          </w:p>
        </w:tc>
        <w:tc>
          <w:tcPr>
            <w:tcW w:w="1883" w:type="dxa"/>
            <w:tcBorders>
              <w:top w:val="single" w:sz="4" w:space="0" w:color="auto"/>
            </w:tcBorders>
            <w:vAlign w:val="center"/>
          </w:tcPr>
          <w:p w:rsidR="0066653D" w:rsidRPr="00D73489" w:rsidRDefault="0066653D" w:rsidP="00BE6359">
            <w:pPr>
              <w:spacing w:line="360" w:lineRule="auto"/>
              <w:ind w:firstLine="38"/>
              <w:jc w:val="center"/>
              <w:rPr>
                <w:rFonts w:ascii="Times New Roman" w:hAnsi="Times New Roman"/>
                <w:sz w:val="24"/>
                <w:szCs w:val="24"/>
              </w:rPr>
            </w:pPr>
            <w:r w:rsidRPr="00D73489">
              <w:rPr>
                <w:rFonts w:ascii="Times New Roman" w:hAnsi="Times New Roman"/>
                <w:sz w:val="24"/>
                <w:szCs w:val="24"/>
              </w:rPr>
              <w:t>Контрольная группа 2</w:t>
            </w:r>
          </w:p>
          <w:p w:rsidR="0066653D" w:rsidRPr="00D73489" w:rsidRDefault="0066653D" w:rsidP="00BE6359">
            <w:pPr>
              <w:spacing w:line="360" w:lineRule="auto"/>
              <w:ind w:firstLine="38"/>
              <w:jc w:val="center"/>
              <w:rPr>
                <w:rFonts w:ascii="Times New Roman" w:hAnsi="Times New Roman"/>
                <w:sz w:val="24"/>
                <w:szCs w:val="24"/>
              </w:rPr>
            </w:pPr>
            <w:r w:rsidRPr="00D73489">
              <w:rPr>
                <w:rFonts w:ascii="Times New Roman" w:hAnsi="Times New Roman"/>
                <w:sz w:val="24"/>
                <w:szCs w:val="24"/>
              </w:rPr>
              <w:t>(15-18 лет)</w:t>
            </w:r>
          </w:p>
        </w:tc>
      </w:tr>
      <w:tr w:rsidR="0066653D" w:rsidRPr="00D73489" w:rsidTr="00BE6359">
        <w:trPr>
          <w:trHeight w:val="385"/>
          <w:jc w:val="center"/>
        </w:trPr>
        <w:tc>
          <w:tcPr>
            <w:tcW w:w="1790" w:type="dxa"/>
            <w:vAlign w:val="center"/>
          </w:tcPr>
          <w:p w:rsidR="0066653D" w:rsidRPr="00D73489" w:rsidRDefault="0066653D" w:rsidP="00BE6359">
            <w:pPr>
              <w:spacing w:line="360" w:lineRule="auto"/>
              <w:jc w:val="center"/>
              <w:rPr>
                <w:rFonts w:ascii="Times New Roman" w:hAnsi="Times New Roman"/>
                <w:sz w:val="24"/>
                <w:szCs w:val="24"/>
              </w:rPr>
            </w:pPr>
            <w:r w:rsidRPr="00D73489">
              <w:rPr>
                <w:rFonts w:ascii="Times New Roman" w:hAnsi="Times New Roman"/>
                <w:sz w:val="24"/>
                <w:szCs w:val="24"/>
                <w:lang w:val="en-US"/>
              </w:rPr>
              <w:t>OHI</w:t>
            </w:r>
            <w:r w:rsidRPr="00D73489">
              <w:rPr>
                <w:rFonts w:ascii="Times New Roman" w:hAnsi="Times New Roman"/>
                <w:sz w:val="24"/>
                <w:szCs w:val="24"/>
              </w:rPr>
              <w:t>-</w:t>
            </w:r>
            <w:r w:rsidRPr="00D73489">
              <w:rPr>
                <w:rFonts w:ascii="Times New Roman" w:hAnsi="Times New Roman"/>
                <w:sz w:val="24"/>
                <w:szCs w:val="24"/>
                <w:lang w:val="en-US"/>
              </w:rPr>
              <w:t xml:space="preserve">S </w:t>
            </w:r>
            <w:r w:rsidRPr="00D73489">
              <w:rPr>
                <w:rFonts w:ascii="Times New Roman" w:hAnsi="Times New Roman"/>
                <w:b/>
                <w:sz w:val="24"/>
                <w:szCs w:val="24"/>
              </w:rPr>
              <w:t>/</w:t>
            </w:r>
            <w:r w:rsidRPr="00D73489">
              <w:rPr>
                <w:rFonts w:ascii="Times New Roman" w:hAnsi="Times New Roman"/>
                <w:sz w:val="24"/>
                <w:szCs w:val="24"/>
                <w:lang w:val="en-US"/>
              </w:rPr>
              <w:t xml:space="preserve"> (I)</w:t>
            </w:r>
          </w:p>
        </w:tc>
        <w:tc>
          <w:tcPr>
            <w:tcW w:w="1796" w:type="dxa"/>
            <w:tcBorders>
              <w:top w:val="single" w:sz="4" w:space="0" w:color="auto"/>
            </w:tcBorders>
            <w:vAlign w:val="center"/>
          </w:tcPr>
          <w:p w:rsidR="0066653D" w:rsidRPr="00D73489" w:rsidRDefault="0066653D" w:rsidP="00BE6359">
            <w:pPr>
              <w:spacing w:line="360" w:lineRule="auto"/>
              <w:jc w:val="center"/>
              <w:rPr>
                <w:rFonts w:ascii="Times New Roman" w:hAnsi="Times New Roman"/>
                <w:sz w:val="24"/>
                <w:szCs w:val="24"/>
              </w:rPr>
            </w:pPr>
            <w:r w:rsidRPr="00D73489">
              <w:rPr>
                <w:rFonts w:ascii="Times New Roman" w:hAnsi="Times New Roman"/>
                <w:sz w:val="24"/>
                <w:szCs w:val="24"/>
              </w:rPr>
              <w:t>2,65 ± 0,4</w:t>
            </w:r>
          </w:p>
        </w:tc>
        <w:tc>
          <w:tcPr>
            <w:tcW w:w="1882" w:type="dxa"/>
            <w:tcBorders>
              <w:top w:val="single" w:sz="4" w:space="0" w:color="auto"/>
            </w:tcBorders>
            <w:vAlign w:val="center"/>
          </w:tcPr>
          <w:p w:rsidR="0066653D" w:rsidRPr="00D73489" w:rsidRDefault="0066653D" w:rsidP="00BE6359">
            <w:pPr>
              <w:spacing w:line="360" w:lineRule="auto"/>
              <w:jc w:val="center"/>
              <w:rPr>
                <w:rFonts w:ascii="Times New Roman" w:hAnsi="Times New Roman"/>
                <w:sz w:val="24"/>
                <w:szCs w:val="24"/>
              </w:rPr>
            </w:pPr>
            <w:r w:rsidRPr="00D73489">
              <w:rPr>
                <w:rFonts w:ascii="Times New Roman" w:hAnsi="Times New Roman"/>
                <w:sz w:val="24"/>
                <w:szCs w:val="24"/>
              </w:rPr>
              <w:t>1,94 ± 0,2</w:t>
            </w:r>
          </w:p>
        </w:tc>
        <w:tc>
          <w:tcPr>
            <w:tcW w:w="1796" w:type="dxa"/>
            <w:tcBorders>
              <w:top w:val="single" w:sz="4" w:space="0" w:color="auto"/>
            </w:tcBorders>
            <w:vAlign w:val="center"/>
          </w:tcPr>
          <w:p w:rsidR="0066653D" w:rsidRPr="00D73489" w:rsidRDefault="0066653D" w:rsidP="00BE6359">
            <w:pPr>
              <w:spacing w:line="360" w:lineRule="auto"/>
              <w:jc w:val="center"/>
              <w:rPr>
                <w:rFonts w:ascii="Times New Roman" w:hAnsi="Times New Roman"/>
                <w:sz w:val="24"/>
                <w:szCs w:val="24"/>
              </w:rPr>
            </w:pPr>
            <w:r w:rsidRPr="00D73489">
              <w:rPr>
                <w:rFonts w:ascii="Times New Roman" w:hAnsi="Times New Roman"/>
                <w:sz w:val="24"/>
                <w:szCs w:val="24"/>
              </w:rPr>
              <w:t>3,08 ± 0,3</w:t>
            </w:r>
          </w:p>
        </w:tc>
        <w:tc>
          <w:tcPr>
            <w:tcW w:w="1883" w:type="dxa"/>
            <w:tcBorders>
              <w:top w:val="single" w:sz="4" w:space="0" w:color="auto"/>
            </w:tcBorders>
            <w:vAlign w:val="center"/>
          </w:tcPr>
          <w:p w:rsidR="0066653D" w:rsidRPr="00D73489" w:rsidRDefault="0066653D" w:rsidP="00BE6359">
            <w:pPr>
              <w:spacing w:line="360" w:lineRule="auto"/>
              <w:jc w:val="center"/>
              <w:rPr>
                <w:rFonts w:ascii="Times New Roman" w:hAnsi="Times New Roman"/>
                <w:sz w:val="24"/>
                <w:szCs w:val="24"/>
              </w:rPr>
            </w:pPr>
            <w:r w:rsidRPr="00D73489">
              <w:rPr>
                <w:rFonts w:ascii="Times New Roman" w:hAnsi="Times New Roman"/>
                <w:sz w:val="24"/>
                <w:szCs w:val="24"/>
              </w:rPr>
              <w:t>1,52 ± 0,2</w:t>
            </w:r>
          </w:p>
        </w:tc>
      </w:tr>
      <w:tr w:rsidR="0066653D" w:rsidRPr="00D73489" w:rsidTr="00BE6359">
        <w:trPr>
          <w:trHeight w:val="410"/>
          <w:jc w:val="center"/>
        </w:trPr>
        <w:tc>
          <w:tcPr>
            <w:tcW w:w="1790" w:type="dxa"/>
            <w:vAlign w:val="center"/>
          </w:tcPr>
          <w:p w:rsidR="0066653D" w:rsidRPr="00D73489" w:rsidRDefault="0066653D" w:rsidP="00BE6359">
            <w:pPr>
              <w:spacing w:line="360" w:lineRule="auto"/>
              <w:jc w:val="center"/>
              <w:rPr>
                <w:rFonts w:ascii="Times New Roman" w:hAnsi="Times New Roman"/>
                <w:sz w:val="24"/>
                <w:szCs w:val="24"/>
              </w:rPr>
            </w:pPr>
            <w:r w:rsidRPr="00D73489">
              <w:rPr>
                <w:rFonts w:ascii="Times New Roman" w:hAnsi="Times New Roman"/>
                <w:sz w:val="24"/>
                <w:szCs w:val="24"/>
                <w:lang w:val="en-US"/>
              </w:rPr>
              <w:t>OHI</w:t>
            </w:r>
            <w:r w:rsidRPr="00D73489">
              <w:rPr>
                <w:rFonts w:ascii="Times New Roman" w:hAnsi="Times New Roman"/>
                <w:sz w:val="24"/>
                <w:szCs w:val="24"/>
              </w:rPr>
              <w:t>-</w:t>
            </w:r>
            <w:r w:rsidRPr="00D73489">
              <w:rPr>
                <w:rFonts w:ascii="Times New Roman" w:hAnsi="Times New Roman"/>
                <w:sz w:val="24"/>
                <w:szCs w:val="24"/>
                <w:lang w:val="en-US"/>
              </w:rPr>
              <w:t xml:space="preserve">S </w:t>
            </w:r>
            <w:r w:rsidRPr="00D73489">
              <w:rPr>
                <w:rFonts w:ascii="Times New Roman" w:hAnsi="Times New Roman"/>
                <w:b/>
                <w:sz w:val="24"/>
                <w:szCs w:val="24"/>
              </w:rPr>
              <w:t>/</w:t>
            </w:r>
            <w:r w:rsidRPr="00D73489">
              <w:rPr>
                <w:rFonts w:ascii="Times New Roman" w:hAnsi="Times New Roman"/>
                <w:sz w:val="24"/>
                <w:szCs w:val="24"/>
                <w:lang w:val="en-US"/>
              </w:rPr>
              <w:t xml:space="preserve"> (II)</w:t>
            </w:r>
          </w:p>
        </w:tc>
        <w:tc>
          <w:tcPr>
            <w:tcW w:w="1796" w:type="dxa"/>
            <w:tcBorders>
              <w:top w:val="single" w:sz="4" w:space="0" w:color="auto"/>
            </w:tcBorders>
            <w:vAlign w:val="center"/>
          </w:tcPr>
          <w:p w:rsidR="0066653D" w:rsidRPr="00D73489" w:rsidRDefault="0066653D" w:rsidP="00BE6359">
            <w:pPr>
              <w:spacing w:line="360" w:lineRule="auto"/>
              <w:jc w:val="center"/>
              <w:rPr>
                <w:rFonts w:ascii="Times New Roman" w:hAnsi="Times New Roman"/>
                <w:sz w:val="24"/>
                <w:szCs w:val="24"/>
              </w:rPr>
            </w:pPr>
            <w:r w:rsidRPr="00D73489">
              <w:rPr>
                <w:rFonts w:ascii="Times New Roman" w:hAnsi="Times New Roman"/>
                <w:sz w:val="24"/>
                <w:szCs w:val="24"/>
              </w:rPr>
              <w:t>0,95 ± 0,4</w:t>
            </w:r>
          </w:p>
        </w:tc>
        <w:tc>
          <w:tcPr>
            <w:tcW w:w="1882" w:type="dxa"/>
            <w:tcBorders>
              <w:top w:val="single" w:sz="4" w:space="0" w:color="auto"/>
            </w:tcBorders>
            <w:vAlign w:val="center"/>
          </w:tcPr>
          <w:p w:rsidR="0066653D" w:rsidRPr="00D73489" w:rsidRDefault="0066653D" w:rsidP="00BE6359">
            <w:pPr>
              <w:spacing w:line="360" w:lineRule="auto"/>
              <w:jc w:val="center"/>
              <w:rPr>
                <w:rFonts w:ascii="Times New Roman" w:hAnsi="Times New Roman"/>
                <w:sz w:val="24"/>
                <w:szCs w:val="24"/>
              </w:rPr>
            </w:pPr>
            <w:r w:rsidRPr="00D73489">
              <w:rPr>
                <w:rFonts w:ascii="Times New Roman" w:hAnsi="Times New Roman"/>
                <w:sz w:val="24"/>
                <w:szCs w:val="24"/>
              </w:rPr>
              <w:t>1,91 ± 0,2</w:t>
            </w:r>
          </w:p>
        </w:tc>
        <w:tc>
          <w:tcPr>
            <w:tcW w:w="1796" w:type="dxa"/>
            <w:tcBorders>
              <w:top w:val="single" w:sz="4" w:space="0" w:color="auto"/>
            </w:tcBorders>
            <w:vAlign w:val="center"/>
          </w:tcPr>
          <w:p w:rsidR="0066653D" w:rsidRPr="00D73489" w:rsidRDefault="0066653D" w:rsidP="00BE6359">
            <w:pPr>
              <w:spacing w:line="360" w:lineRule="auto"/>
              <w:jc w:val="center"/>
              <w:rPr>
                <w:rFonts w:ascii="Times New Roman" w:hAnsi="Times New Roman"/>
                <w:sz w:val="24"/>
                <w:szCs w:val="24"/>
              </w:rPr>
            </w:pPr>
            <w:r w:rsidRPr="00D73489">
              <w:rPr>
                <w:rFonts w:ascii="Times New Roman" w:hAnsi="Times New Roman"/>
                <w:sz w:val="24"/>
                <w:szCs w:val="24"/>
              </w:rPr>
              <w:t>0,75 ± 0,4</w:t>
            </w:r>
          </w:p>
        </w:tc>
        <w:tc>
          <w:tcPr>
            <w:tcW w:w="1883" w:type="dxa"/>
            <w:tcBorders>
              <w:top w:val="single" w:sz="4" w:space="0" w:color="auto"/>
            </w:tcBorders>
            <w:vAlign w:val="center"/>
          </w:tcPr>
          <w:p w:rsidR="0066653D" w:rsidRPr="00D73489" w:rsidRDefault="0066653D" w:rsidP="00BE6359">
            <w:pPr>
              <w:spacing w:line="360" w:lineRule="auto"/>
              <w:jc w:val="center"/>
              <w:rPr>
                <w:rFonts w:ascii="Times New Roman" w:hAnsi="Times New Roman"/>
                <w:sz w:val="24"/>
                <w:szCs w:val="24"/>
              </w:rPr>
            </w:pPr>
            <w:r w:rsidRPr="00D73489">
              <w:rPr>
                <w:rFonts w:ascii="Times New Roman" w:hAnsi="Times New Roman"/>
                <w:sz w:val="24"/>
                <w:szCs w:val="24"/>
              </w:rPr>
              <w:t>1,5 ± 0,2</w:t>
            </w:r>
          </w:p>
        </w:tc>
      </w:tr>
      <w:tr w:rsidR="0066653D" w:rsidRPr="00D73489" w:rsidTr="00BE6359">
        <w:trPr>
          <w:trHeight w:val="410"/>
          <w:jc w:val="center"/>
        </w:trPr>
        <w:tc>
          <w:tcPr>
            <w:tcW w:w="1790" w:type="dxa"/>
            <w:vAlign w:val="center"/>
          </w:tcPr>
          <w:p w:rsidR="0066653D" w:rsidRPr="00D73489" w:rsidRDefault="0066653D" w:rsidP="00BE6359">
            <w:pPr>
              <w:spacing w:line="360" w:lineRule="auto"/>
              <w:jc w:val="center"/>
              <w:rPr>
                <w:rFonts w:ascii="Times New Roman" w:hAnsi="Times New Roman"/>
                <w:sz w:val="24"/>
                <w:szCs w:val="24"/>
                <w:lang w:val="en-US"/>
              </w:rPr>
            </w:pPr>
            <w:r w:rsidRPr="00D73489">
              <w:rPr>
                <w:rFonts w:ascii="Times New Roman" w:hAnsi="Times New Roman"/>
                <w:sz w:val="24"/>
                <w:szCs w:val="24"/>
                <w:lang w:val="en-US"/>
              </w:rPr>
              <w:t>OHI</w:t>
            </w:r>
            <w:r w:rsidRPr="00D73489">
              <w:rPr>
                <w:rFonts w:ascii="Times New Roman" w:hAnsi="Times New Roman"/>
                <w:sz w:val="24"/>
                <w:szCs w:val="24"/>
              </w:rPr>
              <w:t>-</w:t>
            </w:r>
            <w:r w:rsidRPr="00D73489">
              <w:rPr>
                <w:rFonts w:ascii="Times New Roman" w:hAnsi="Times New Roman"/>
                <w:sz w:val="24"/>
                <w:szCs w:val="24"/>
                <w:lang w:val="en-US"/>
              </w:rPr>
              <w:t>S</w:t>
            </w:r>
            <w:r w:rsidRPr="00D73489">
              <w:rPr>
                <w:rFonts w:ascii="Times New Roman" w:hAnsi="Times New Roman"/>
                <w:sz w:val="24"/>
                <w:szCs w:val="24"/>
              </w:rPr>
              <w:t xml:space="preserve"> </w:t>
            </w:r>
            <w:r w:rsidRPr="00D73489">
              <w:rPr>
                <w:rFonts w:ascii="Times New Roman" w:hAnsi="Times New Roman"/>
                <w:b/>
                <w:sz w:val="24"/>
                <w:szCs w:val="24"/>
              </w:rPr>
              <w:t>/</w:t>
            </w:r>
            <w:r w:rsidRPr="00D73489">
              <w:rPr>
                <w:rFonts w:ascii="Times New Roman" w:hAnsi="Times New Roman"/>
                <w:sz w:val="24"/>
                <w:szCs w:val="24"/>
                <w:lang w:val="en-US"/>
              </w:rPr>
              <w:t xml:space="preserve"> (III)</w:t>
            </w:r>
          </w:p>
        </w:tc>
        <w:tc>
          <w:tcPr>
            <w:tcW w:w="1796" w:type="dxa"/>
            <w:tcBorders>
              <w:top w:val="single" w:sz="4" w:space="0" w:color="auto"/>
            </w:tcBorders>
            <w:vAlign w:val="center"/>
          </w:tcPr>
          <w:p w:rsidR="0066653D" w:rsidRPr="00D73489" w:rsidRDefault="0066653D" w:rsidP="0066653D">
            <w:pPr>
              <w:spacing w:line="360" w:lineRule="auto"/>
              <w:jc w:val="center"/>
              <w:rPr>
                <w:rFonts w:ascii="Times New Roman" w:hAnsi="Times New Roman"/>
                <w:sz w:val="24"/>
                <w:szCs w:val="24"/>
              </w:rPr>
            </w:pPr>
            <w:r w:rsidRPr="00D73489">
              <w:rPr>
                <w:rFonts w:ascii="Times New Roman" w:hAnsi="Times New Roman"/>
                <w:sz w:val="24"/>
                <w:szCs w:val="24"/>
              </w:rPr>
              <w:t>0,55 ± 0,2</w:t>
            </w:r>
          </w:p>
        </w:tc>
        <w:tc>
          <w:tcPr>
            <w:tcW w:w="1882" w:type="dxa"/>
            <w:tcBorders>
              <w:top w:val="single" w:sz="4" w:space="0" w:color="auto"/>
            </w:tcBorders>
            <w:vAlign w:val="center"/>
          </w:tcPr>
          <w:p w:rsidR="0066653D" w:rsidRPr="00D73489" w:rsidRDefault="0066653D" w:rsidP="0066653D">
            <w:pPr>
              <w:spacing w:line="360" w:lineRule="auto"/>
              <w:jc w:val="center"/>
              <w:rPr>
                <w:rFonts w:ascii="Times New Roman" w:hAnsi="Times New Roman"/>
                <w:sz w:val="24"/>
                <w:szCs w:val="24"/>
              </w:rPr>
            </w:pPr>
            <w:r w:rsidRPr="00D73489">
              <w:rPr>
                <w:rFonts w:ascii="Times New Roman" w:hAnsi="Times New Roman"/>
                <w:sz w:val="24"/>
                <w:szCs w:val="24"/>
              </w:rPr>
              <w:t>1,93 ± 0,03</w:t>
            </w:r>
          </w:p>
        </w:tc>
        <w:tc>
          <w:tcPr>
            <w:tcW w:w="1796" w:type="dxa"/>
            <w:tcBorders>
              <w:top w:val="single" w:sz="4" w:space="0" w:color="auto"/>
            </w:tcBorders>
            <w:vAlign w:val="center"/>
          </w:tcPr>
          <w:p w:rsidR="0066653D" w:rsidRPr="00D73489" w:rsidRDefault="0066653D" w:rsidP="0066653D">
            <w:pPr>
              <w:spacing w:line="360" w:lineRule="auto"/>
              <w:jc w:val="center"/>
              <w:rPr>
                <w:rFonts w:ascii="Times New Roman" w:hAnsi="Times New Roman"/>
                <w:sz w:val="24"/>
                <w:szCs w:val="24"/>
              </w:rPr>
            </w:pPr>
            <w:r w:rsidRPr="00D73489">
              <w:rPr>
                <w:rFonts w:ascii="Times New Roman" w:hAnsi="Times New Roman"/>
                <w:sz w:val="24"/>
                <w:szCs w:val="24"/>
              </w:rPr>
              <w:t>0,5 4 ± 0,2</w:t>
            </w:r>
          </w:p>
        </w:tc>
        <w:tc>
          <w:tcPr>
            <w:tcW w:w="1883" w:type="dxa"/>
            <w:tcBorders>
              <w:top w:val="single" w:sz="4" w:space="0" w:color="auto"/>
            </w:tcBorders>
            <w:vAlign w:val="center"/>
          </w:tcPr>
          <w:p w:rsidR="0066653D" w:rsidRPr="00D73489" w:rsidRDefault="0066653D" w:rsidP="0066653D">
            <w:pPr>
              <w:spacing w:line="360" w:lineRule="auto"/>
              <w:jc w:val="center"/>
              <w:rPr>
                <w:rFonts w:ascii="Times New Roman" w:hAnsi="Times New Roman"/>
                <w:sz w:val="24"/>
                <w:szCs w:val="24"/>
              </w:rPr>
            </w:pPr>
            <w:r w:rsidRPr="00D73489">
              <w:rPr>
                <w:rFonts w:ascii="Times New Roman" w:hAnsi="Times New Roman"/>
                <w:sz w:val="24"/>
                <w:szCs w:val="24"/>
              </w:rPr>
              <w:t>1,56 ± 0,05</w:t>
            </w:r>
          </w:p>
        </w:tc>
      </w:tr>
      <w:tr w:rsidR="0066653D" w:rsidRPr="00D73489" w:rsidTr="00BE6359">
        <w:trPr>
          <w:trHeight w:val="300"/>
          <w:jc w:val="center"/>
        </w:trPr>
        <w:tc>
          <w:tcPr>
            <w:tcW w:w="1790" w:type="dxa"/>
            <w:vAlign w:val="center"/>
          </w:tcPr>
          <w:p w:rsidR="0066653D" w:rsidRPr="00D73489" w:rsidRDefault="0066653D" w:rsidP="00BE6359">
            <w:pPr>
              <w:spacing w:line="360" w:lineRule="auto"/>
              <w:jc w:val="center"/>
              <w:rPr>
                <w:rFonts w:ascii="Times New Roman" w:hAnsi="Times New Roman"/>
                <w:sz w:val="24"/>
                <w:szCs w:val="24"/>
                <w:lang w:val="en-US"/>
              </w:rPr>
            </w:pPr>
            <w:r w:rsidRPr="00D73489">
              <w:rPr>
                <w:rFonts w:ascii="Times New Roman" w:hAnsi="Times New Roman"/>
                <w:sz w:val="24"/>
                <w:szCs w:val="24"/>
                <w:lang w:val="en-US"/>
              </w:rPr>
              <w:t>PMA</w:t>
            </w:r>
            <w:r w:rsidRPr="00D73489">
              <w:rPr>
                <w:rFonts w:ascii="Times New Roman" w:hAnsi="Times New Roman"/>
                <w:sz w:val="24"/>
                <w:szCs w:val="24"/>
              </w:rPr>
              <w:t>%</w:t>
            </w:r>
            <w:r w:rsidRPr="00D73489">
              <w:rPr>
                <w:rFonts w:ascii="Times New Roman" w:hAnsi="Times New Roman"/>
                <w:sz w:val="24"/>
                <w:szCs w:val="24"/>
                <w:lang w:val="en-US"/>
              </w:rPr>
              <w:t xml:space="preserve"> </w:t>
            </w:r>
            <w:r w:rsidRPr="00D73489">
              <w:rPr>
                <w:rFonts w:ascii="Times New Roman" w:hAnsi="Times New Roman"/>
                <w:b/>
                <w:sz w:val="24"/>
                <w:szCs w:val="24"/>
              </w:rPr>
              <w:t>/</w:t>
            </w:r>
            <w:r w:rsidRPr="00D73489">
              <w:rPr>
                <w:rFonts w:ascii="Times New Roman" w:hAnsi="Times New Roman"/>
                <w:sz w:val="24"/>
                <w:szCs w:val="24"/>
                <w:lang w:val="en-US"/>
              </w:rPr>
              <w:t xml:space="preserve"> (I)</w:t>
            </w:r>
          </w:p>
        </w:tc>
        <w:tc>
          <w:tcPr>
            <w:tcW w:w="1796" w:type="dxa"/>
            <w:tcBorders>
              <w:top w:val="single" w:sz="4" w:space="0" w:color="auto"/>
            </w:tcBorders>
            <w:vAlign w:val="center"/>
          </w:tcPr>
          <w:p w:rsidR="0066653D" w:rsidRPr="00D73489" w:rsidRDefault="0066653D" w:rsidP="0066653D">
            <w:pPr>
              <w:spacing w:line="360" w:lineRule="auto"/>
              <w:jc w:val="center"/>
              <w:rPr>
                <w:rFonts w:ascii="Times New Roman" w:hAnsi="Times New Roman"/>
                <w:sz w:val="24"/>
                <w:szCs w:val="24"/>
              </w:rPr>
            </w:pPr>
            <w:r w:rsidRPr="00D73489">
              <w:rPr>
                <w:rFonts w:ascii="Times New Roman" w:hAnsi="Times New Roman"/>
                <w:sz w:val="24"/>
                <w:szCs w:val="24"/>
              </w:rPr>
              <w:t>46,3 ± 2,1</w:t>
            </w:r>
          </w:p>
        </w:tc>
        <w:tc>
          <w:tcPr>
            <w:tcW w:w="1882" w:type="dxa"/>
            <w:tcBorders>
              <w:top w:val="single" w:sz="4" w:space="0" w:color="auto"/>
            </w:tcBorders>
            <w:vAlign w:val="center"/>
          </w:tcPr>
          <w:p w:rsidR="0066653D" w:rsidRPr="00D73489" w:rsidRDefault="0066653D" w:rsidP="0066653D">
            <w:pPr>
              <w:spacing w:line="360" w:lineRule="auto"/>
              <w:jc w:val="center"/>
              <w:rPr>
                <w:rFonts w:ascii="Times New Roman" w:hAnsi="Times New Roman"/>
                <w:sz w:val="24"/>
                <w:szCs w:val="24"/>
              </w:rPr>
            </w:pPr>
            <w:r w:rsidRPr="00D73489">
              <w:rPr>
                <w:rFonts w:ascii="Times New Roman" w:hAnsi="Times New Roman"/>
                <w:sz w:val="24"/>
                <w:szCs w:val="24"/>
              </w:rPr>
              <w:t>22,4 ± 2,2</w:t>
            </w:r>
          </w:p>
        </w:tc>
        <w:tc>
          <w:tcPr>
            <w:tcW w:w="1796" w:type="dxa"/>
            <w:tcBorders>
              <w:top w:val="single" w:sz="4" w:space="0" w:color="auto"/>
            </w:tcBorders>
            <w:vAlign w:val="center"/>
          </w:tcPr>
          <w:p w:rsidR="0066653D" w:rsidRPr="00D73489" w:rsidRDefault="0066653D" w:rsidP="0066653D">
            <w:pPr>
              <w:spacing w:line="360" w:lineRule="auto"/>
              <w:jc w:val="center"/>
              <w:rPr>
                <w:rFonts w:ascii="Times New Roman" w:hAnsi="Times New Roman"/>
                <w:sz w:val="24"/>
                <w:szCs w:val="24"/>
              </w:rPr>
            </w:pPr>
            <w:r w:rsidRPr="00D73489">
              <w:rPr>
                <w:rFonts w:ascii="Times New Roman" w:hAnsi="Times New Roman"/>
                <w:sz w:val="24"/>
                <w:szCs w:val="24"/>
              </w:rPr>
              <w:t>59,9 ± 2,8</w:t>
            </w:r>
          </w:p>
        </w:tc>
        <w:tc>
          <w:tcPr>
            <w:tcW w:w="1883" w:type="dxa"/>
            <w:tcBorders>
              <w:top w:val="single" w:sz="4" w:space="0" w:color="auto"/>
            </w:tcBorders>
            <w:vAlign w:val="center"/>
          </w:tcPr>
          <w:p w:rsidR="0066653D" w:rsidRPr="00D73489" w:rsidRDefault="0066653D" w:rsidP="0066653D">
            <w:pPr>
              <w:spacing w:line="360" w:lineRule="auto"/>
              <w:jc w:val="center"/>
              <w:rPr>
                <w:rFonts w:ascii="Times New Roman" w:hAnsi="Times New Roman"/>
                <w:sz w:val="24"/>
                <w:szCs w:val="24"/>
              </w:rPr>
            </w:pPr>
            <w:r w:rsidRPr="00D73489">
              <w:rPr>
                <w:rFonts w:ascii="Times New Roman" w:hAnsi="Times New Roman"/>
                <w:sz w:val="24"/>
                <w:szCs w:val="24"/>
              </w:rPr>
              <w:t>27,3 ± 1,8</w:t>
            </w:r>
          </w:p>
        </w:tc>
      </w:tr>
      <w:tr w:rsidR="0066653D" w:rsidRPr="00D73489" w:rsidTr="00BE6359">
        <w:trPr>
          <w:trHeight w:val="300"/>
          <w:jc w:val="center"/>
        </w:trPr>
        <w:tc>
          <w:tcPr>
            <w:tcW w:w="1790" w:type="dxa"/>
            <w:vAlign w:val="center"/>
          </w:tcPr>
          <w:p w:rsidR="0066653D" w:rsidRPr="00D73489" w:rsidRDefault="0066653D" w:rsidP="00BE6359">
            <w:pPr>
              <w:spacing w:line="360" w:lineRule="auto"/>
              <w:jc w:val="center"/>
              <w:rPr>
                <w:rFonts w:ascii="Times New Roman" w:hAnsi="Times New Roman"/>
                <w:sz w:val="24"/>
                <w:szCs w:val="24"/>
                <w:lang w:val="en-US"/>
              </w:rPr>
            </w:pPr>
            <w:r w:rsidRPr="00D73489">
              <w:rPr>
                <w:rFonts w:ascii="Times New Roman" w:hAnsi="Times New Roman"/>
                <w:sz w:val="24"/>
                <w:szCs w:val="24"/>
                <w:lang w:val="en-US"/>
              </w:rPr>
              <w:t>PMA</w:t>
            </w:r>
            <w:r w:rsidRPr="00D73489">
              <w:rPr>
                <w:rFonts w:ascii="Times New Roman" w:hAnsi="Times New Roman"/>
                <w:sz w:val="24"/>
                <w:szCs w:val="24"/>
              </w:rPr>
              <w:t>%</w:t>
            </w:r>
            <w:r w:rsidRPr="00D73489">
              <w:rPr>
                <w:rFonts w:ascii="Times New Roman" w:hAnsi="Times New Roman"/>
                <w:sz w:val="24"/>
                <w:szCs w:val="24"/>
                <w:lang w:val="en-US"/>
              </w:rPr>
              <w:t xml:space="preserve"> </w:t>
            </w:r>
            <w:r w:rsidRPr="00D73489">
              <w:rPr>
                <w:rFonts w:ascii="Times New Roman" w:hAnsi="Times New Roman"/>
                <w:b/>
                <w:sz w:val="24"/>
                <w:szCs w:val="24"/>
              </w:rPr>
              <w:t>/</w:t>
            </w:r>
            <w:r w:rsidRPr="00D73489">
              <w:rPr>
                <w:rFonts w:ascii="Times New Roman" w:hAnsi="Times New Roman"/>
                <w:sz w:val="24"/>
                <w:szCs w:val="24"/>
                <w:lang w:val="en-US"/>
              </w:rPr>
              <w:t xml:space="preserve"> ( II)</w:t>
            </w:r>
          </w:p>
        </w:tc>
        <w:tc>
          <w:tcPr>
            <w:tcW w:w="1796" w:type="dxa"/>
            <w:tcBorders>
              <w:top w:val="single" w:sz="4" w:space="0" w:color="auto"/>
            </w:tcBorders>
            <w:vAlign w:val="center"/>
          </w:tcPr>
          <w:p w:rsidR="0066653D" w:rsidRPr="00D73489" w:rsidRDefault="0066653D" w:rsidP="0066653D">
            <w:pPr>
              <w:spacing w:line="360" w:lineRule="auto"/>
              <w:jc w:val="center"/>
              <w:rPr>
                <w:rFonts w:ascii="Times New Roman" w:hAnsi="Times New Roman"/>
                <w:sz w:val="24"/>
                <w:szCs w:val="24"/>
              </w:rPr>
            </w:pPr>
            <w:r w:rsidRPr="00D73489">
              <w:rPr>
                <w:rFonts w:ascii="Times New Roman" w:hAnsi="Times New Roman"/>
                <w:bCs/>
                <w:sz w:val="24"/>
                <w:szCs w:val="24"/>
              </w:rPr>
              <w:t>10,2 ± 1,0</w:t>
            </w:r>
          </w:p>
        </w:tc>
        <w:tc>
          <w:tcPr>
            <w:tcW w:w="1882" w:type="dxa"/>
            <w:tcBorders>
              <w:top w:val="single" w:sz="4" w:space="0" w:color="auto"/>
            </w:tcBorders>
            <w:vAlign w:val="center"/>
          </w:tcPr>
          <w:p w:rsidR="0066653D" w:rsidRPr="00D73489" w:rsidRDefault="0066653D" w:rsidP="0066653D">
            <w:pPr>
              <w:spacing w:line="360" w:lineRule="auto"/>
              <w:jc w:val="center"/>
              <w:rPr>
                <w:rFonts w:ascii="Times New Roman" w:hAnsi="Times New Roman"/>
                <w:sz w:val="24"/>
                <w:szCs w:val="24"/>
              </w:rPr>
            </w:pPr>
            <w:r w:rsidRPr="00D73489">
              <w:rPr>
                <w:rFonts w:ascii="Times New Roman" w:hAnsi="Times New Roman"/>
                <w:sz w:val="24"/>
                <w:szCs w:val="24"/>
              </w:rPr>
              <w:t>20,4 ± 2,2</w:t>
            </w:r>
          </w:p>
        </w:tc>
        <w:tc>
          <w:tcPr>
            <w:tcW w:w="1796" w:type="dxa"/>
            <w:tcBorders>
              <w:top w:val="single" w:sz="4" w:space="0" w:color="auto"/>
            </w:tcBorders>
            <w:vAlign w:val="center"/>
          </w:tcPr>
          <w:p w:rsidR="0066653D" w:rsidRPr="00D73489" w:rsidRDefault="0066653D" w:rsidP="0066653D">
            <w:pPr>
              <w:spacing w:line="360" w:lineRule="auto"/>
              <w:jc w:val="center"/>
              <w:rPr>
                <w:rFonts w:ascii="Times New Roman" w:hAnsi="Times New Roman"/>
                <w:sz w:val="24"/>
                <w:szCs w:val="24"/>
              </w:rPr>
            </w:pPr>
            <w:r w:rsidRPr="00D73489">
              <w:rPr>
                <w:rFonts w:ascii="Times New Roman" w:hAnsi="Times New Roman"/>
                <w:bCs/>
                <w:sz w:val="24"/>
                <w:szCs w:val="24"/>
              </w:rPr>
              <w:t>19,1 ± 1,2</w:t>
            </w:r>
          </w:p>
        </w:tc>
        <w:tc>
          <w:tcPr>
            <w:tcW w:w="1883" w:type="dxa"/>
            <w:tcBorders>
              <w:top w:val="single" w:sz="4" w:space="0" w:color="auto"/>
            </w:tcBorders>
            <w:vAlign w:val="center"/>
          </w:tcPr>
          <w:p w:rsidR="0066653D" w:rsidRPr="00D73489" w:rsidRDefault="0066653D" w:rsidP="0066653D">
            <w:pPr>
              <w:spacing w:line="360" w:lineRule="auto"/>
              <w:jc w:val="center"/>
              <w:rPr>
                <w:rFonts w:ascii="Times New Roman" w:hAnsi="Times New Roman"/>
                <w:sz w:val="24"/>
                <w:szCs w:val="24"/>
              </w:rPr>
            </w:pPr>
            <w:r w:rsidRPr="00D73489">
              <w:rPr>
                <w:rFonts w:ascii="Times New Roman" w:hAnsi="Times New Roman"/>
                <w:sz w:val="24"/>
                <w:szCs w:val="24"/>
              </w:rPr>
              <w:t>26,3 ± 1,8</w:t>
            </w:r>
          </w:p>
        </w:tc>
      </w:tr>
      <w:tr w:rsidR="0066653D" w:rsidRPr="00D73489" w:rsidTr="00BE6359">
        <w:trPr>
          <w:trHeight w:val="300"/>
          <w:jc w:val="center"/>
        </w:trPr>
        <w:tc>
          <w:tcPr>
            <w:tcW w:w="1790" w:type="dxa"/>
            <w:vAlign w:val="center"/>
          </w:tcPr>
          <w:p w:rsidR="0066653D" w:rsidRPr="00D73489" w:rsidRDefault="0066653D" w:rsidP="00BE6359">
            <w:pPr>
              <w:spacing w:line="360" w:lineRule="auto"/>
              <w:jc w:val="center"/>
              <w:rPr>
                <w:rFonts w:ascii="Times New Roman" w:hAnsi="Times New Roman"/>
                <w:sz w:val="24"/>
                <w:szCs w:val="24"/>
                <w:lang w:val="en-US"/>
              </w:rPr>
            </w:pPr>
            <w:r w:rsidRPr="00D73489">
              <w:rPr>
                <w:rFonts w:ascii="Times New Roman" w:hAnsi="Times New Roman"/>
                <w:sz w:val="24"/>
                <w:szCs w:val="24"/>
                <w:lang w:val="en-US"/>
              </w:rPr>
              <w:t>PMA</w:t>
            </w:r>
            <w:r w:rsidRPr="00D73489">
              <w:rPr>
                <w:rFonts w:ascii="Times New Roman" w:hAnsi="Times New Roman"/>
                <w:sz w:val="24"/>
                <w:szCs w:val="24"/>
              </w:rPr>
              <w:t>%</w:t>
            </w:r>
            <w:r w:rsidRPr="00D73489">
              <w:rPr>
                <w:rFonts w:ascii="Times New Roman" w:hAnsi="Times New Roman"/>
                <w:sz w:val="24"/>
                <w:szCs w:val="24"/>
                <w:lang w:val="en-US"/>
              </w:rPr>
              <w:t xml:space="preserve"> </w:t>
            </w:r>
            <w:r w:rsidRPr="00D73489">
              <w:rPr>
                <w:rFonts w:ascii="Times New Roman" w:hAnsi="Times New Roman"/>
                <w:b/>
                <w:sz w:val="24"/>
                <w:szCs w:val="24"/>
              </w:rPr>
              <w:t>/</w:t>
            </w:r>
            <w:r w:rsidRPr="00D73489">
              <w:rPr>
                <w:rFonts w:ascii="Times New Roman" w:hAnsi="Times New Roman"/>
                <w:sz w:val="24"/>
                <w:szCs w:val="24"/>
                <w:lang w:val="en-US"/>
              </w:rPr>
              <w:t xml:space="preserve"> (III)</w:t>
            </w:r>
          </w:p>
        </w:tc>
        <w:tc>
          <w:tcPr>
            <w:tcW w:w="1796" w:type="dxa"/>
            <w:tcBorders>
              <w:top w:val="single" w:sz="4" w:space="0" w:color="auto"/>
            </w:tcBorders>
            <w:vAlign w:val="center"/>
          </w:tcPr>
          <w:p w:rsidR="0066653D" w:rsidRPr="00D73489" w:rsidRDefault="0066653D" w:rsidP="0066653D">
            <w:pPr>
              <w:spacing w:line="360" w:lineRule="auto"/>
              <w:jc w:val="center"/>
              <w:rPr>
                <w:rFonts w:ascii="Times New Roman" w:hAnsi="Times New Roman"/>
                <w:sz w:val="24"/>
                <w:szCs w:val="24"/>
              </w:rPr>
            </w:pPr>
            <w:r w:rsidRPr="00D73489">
              <w:rPr>
                <w:rStyle w:val="FontStyle11"/>
                <w:b w:val="0"/>
                <w:sz w:val="24"/>
                <w:szCs w:val="24"/>
              </w:rPr>
              <w:t>9,4 ± 1,7</w:t>
            </w:r>
          </w:p>
        </w:tc>
        <w:tc>
          <w:tcPr>
            <w:tcW w:w="1882" w:type="dxa"/>
            <w:tcBorders>
              <w:top w:val="single" w:sz="4" w:space="0" w:color="auto"/>
            </w:tcBorders>
            <w:vAlign w:val="center"/>
          </w:tcPr>
          <w:p w:rsidR="0066653D" w:rsidRPr="00D73489" w:rsidRDefault="0066653D" w:rsidP="0066653D">
            <w:pPr>
              <w:spacing w:line="360" w:lineRule="auto"/>
              <w:jc w:val="center"/>
              <w:rPr>
                <w:rFonts w:ascii="Times New Roman" w:hAnsi="Times New Roman"/>
                <w:sz w:val="24"/>
                <w:szCs w:val="24"/>
              </w:rPr>
            </w:pPr>
            <w:r w:rsidRPr="00D73489">
              <w:rPr>
                <w:rFonts w:ascii="Times New Roman" w:hAnsi="Times New Roman"/>
                <w:sz w:val="24"/>
                <w:szCs w:val="24"/>
              </w:rPr>
              <w:t>25,3 ± 2,4</w:t>
            </w:r>
          </w:p>
        </w:tc>
        <w:tc>
          <w:tcPr>
            <w:tcW w:w="1796" w:type="dxa"/>
            <w:tcBorders>
              <w:top w:val="single" w:sz="4" w:space="0" w:color="auto"/>
            </w:tcBorders>
            <w:vAlign w:val="center"/>
          </w:tcPr>
          <w:p w:rsidR="0066653D" w:rsidRPr="00D73489" w:rsidRDefault="0066653D" w:rsidP="0066653D">
            <w:pPr>
              <w:spacing w:line="360" w:lineRule="auto"/>
              <w:jc w:val="center"/>
              <w:rPr>
                <w:rFonts w:ascii="Times New Roman" w:hAnsi="Times New Roman"/>
                <w:sz w:val="24"/>
                <w:szCs w:val="24"/>
              </w:rPr>
            </w:pPr>
            <w:r w:rsidRPr="00D73489">
              <w:rPr>
                <w:rStyle w:val="FontStyle11"/>
                <w:b w:val="0"/>
                <w:sz w:val="24"/>
                <w:szCs w:val="24"/>
              </w:rPr>
              <w:t>12,1 ± 1,1</w:t>
            </w:r>
          </w:p>
        </w:tc>
        <w:tc>
          <w:tcPr>
            <w:tcW w:w="1883" w:type="dxa"/>
            <w:tcBorders>
              <w:top w:val="single" w:sz="4" w:space="0" w:color="auto"/>
            </w:tcBorders>
            <w:vAlign w:val="center"/>
          </w:tcPr>
          <w:p w:rsidR="0066653D" w:rsidRPr="00D73489" w:rsidRDefault="0066653D" w:rsidP="0066653D">
            <w:pPr>
              <w:spacing w:line="360" w:lineRule="auto"/>
              <w:jc w:val="center"/>
              <w:rPr>
                <w:rFonts w:ascii="Times New Roman" w:hAnsi="Times New Roman"/>
                <w:sz w:val="24"/>
                <w:szCs w:val="24"/>
              </w:rPr>
            </w:pPr>
            <w:r w:rsidRPr="00D73489">
              <w:rPr>
                <w:rFonts w:ascii="Times New Roman" w:hAnsi="Times New Roman"/>
                <w:sz w:val="24"/>
                <w:szCs w:val="24"/>
              </w:rPr>
              <w:t>30,3 ± 2,1</w:t>
            </w:r>
          </w:p>
        </w:tc>
      </w:tr>
      <w:tr w:rsidR="0066653D" w:rsidRPr="00D73489" w:rsidTr="00BE6359">
        <w:trPr>
          <w:trHeight w:val="300"/>
          <w:jc w:val="center"/>
        </w:trPr>
        <w:tc>
          <w:tcPr>
            <w:tcW w:w="1790" w:type="dxa"/>
            <w:vAlign w:val="center"/>
          </w:tcPr>
          <w:p w:rsidR="0066653D" w:rsidRPr="00D73489" w:rsidRDefault="0066653D" w:rsidP="00BE6359">
            <w:pPr>
              <w:spacing w:line="360" w:lineRule="auto"/>
              <w:jc w:val="center"/>
              <w:rPr>
                <w:rFonts w:ascii="Times New Roman" w:hAnsi="Times New Roman"/>
                <w:sz w:val="24"/>
                <w:szCs w:val="24"/>
              </w:rPr>
            </w:pPr>
            <w:r w:rsidRPr="00D73489">
              <w:rPr>
                <w:rFonts w:ascii="Times New Roman" w:hAnsi="Times New Roman"/>
                <w:sz w:val="24"/>
                <w:szCs w:val="24"/>
                <w:lang w:val="en-US"/>
              </w:rPr>
              <w:t>PI</w:t>
            </w:r>
            <w:r w:rsidRPr="00D73489">
              <w:rPr>
                <w:rFonts w:ascii="Times New Roman" w:hAnsi="Times New Roman"/>
                <w:sz w:val="24"/>
                <w:szCs w:val="24"/>
              </w:rPr>
              <w:t xml:space="preserve"> </w:t>
            </w:r>
            <w:r w:rsidRPr="00D73489">
              <w:rPr>
                <w:rFonts w:ascii="Times New Roman" w:hAnsi="Times New Roman"/>
                <w:b/>
                <w:sz w:val="24"/>
                <w:szCs w:val="24"/>
              </w:rPr>
              <w:t>/</w:t>
            </w:r>
            <w:r w:rsidRPr="00D73489">
              <w:rPr>
                <w:rFonts w:ascii="Times New Roman" w:hAnsi="Times New Roman"/>
                <w:sz w:val="24"/>
                <w:szCs w:val="24"/>
                <w:lang w:val="en-US"/>
              </w:rPr>
              <w:t xml:space="preserve"> (I)</w:t>
            </w:r>
          </w:p>
        </w:tc>
        <w:tc>
          <w:tcPr>
            <w:tcW w:w="1796" w:type="dxa"/>
            <w:tcBorders>
              <w:top w:val="single" w:sz="4" w:space="0" w:color="auto"/>
              <w:bottom w:val="single" w:sz="4" w:space="0" w:color="auto"/>
            </w:tcBorders>
            <w:vAlign w:val="center"/>
          </w:tcPr>
          <w:p w:rsidR="0066653D" w:rsidRPr="00D73489" w:rsidRDefault="0066653D" w:rsidP="0066653D">
            <w:pPr>
              <w:spacing w:line="360" w:lineRule="auto"/>
              <w:jc w:val="center"/>
              <w:rPr>
                <w:rFonts w:ascii="Times New Roman" w:hAnsi="Times New Roman"/>
                <w:sz w:val="24"/>
                <w:szCs w:val="24"/>
              </w:rPr>
            </w:pPr>
            <w:r w:rsidRPr="00D73489">
              <w:rPr>
                <w:rFonts w:ascii="Times New Roman" w:hAnsi="Times New Roman"/>
                <w:sz w:val="24"/>
                <w:szCs w:val="24"/>
              </w:rPr>
              <w:t>2,32 ± 0,1</w:t>
            </w:r>
          </w:p>
        </w:tc>
        <w:tc>
          <w:tcPr>
            <w:tcW w:w="1882" w:type="dxa"/>
            <w:tcBorders>
              <w:top w:val="single" w:sz="4" w:space="0" w:color="auto"/>
              <w:bottom w:val="single" w:sz="4" w:space="0" w:color="auto"/>
            </w:tcBorders>
            <w:vAlign w:val="center"/>
          </w:tcPr>
          <w:p w:rsidR="0066653D" w:rsidRPr="00D73489" w:rsidRDefault="0066653D" w:rsidP="0066653D">
            <w:pPr>
              <w:spacing w:line="360" w:lineRule="auto"/>
              <w:jc w:val="center"/>
              <w:rPr>
                <w:rStyle w:val="FontStyle12"/>
                <w:sz w:val="24"/>
                <w:szCs w:val="24"/>
              </w:rPr>
            </w:pPr>
            <w:r w:rsidRPr="00D73489">
              <w:rPr>
                <w:rStyle w:val="FontStyle12"/>
                <w:sz w:val="24"/>
                <w:szCs w:val="24"/>
              </w:rPr>
              <w:t>0,5 ± 0,01</w:t>
            </w:r>
          </w:p>
        </w:tc>
        <w:tc>
          <w:tcPr>
            <w:tcW w:w="1796" w:type="dxa"/>
            <w:tcBorders>
              <w:top w:val="single" w:sz="4" w:space="0" w:color="auto"/>
              <w:bottom w:val="single" w:sz="4" w:space="0" w:color="auto"/>
            </w:tcBorders>
            <w:vAlign w:val="center"/>
          </w:tcPr>
          <w:p w:rsidR="0066653D" w:rsidRPr="00D73489" w:rsidRDefault="0066653D" w:rsidP="0066653D">
            <w:pPr>
              <w:spacing w:line="360" w:lineRule="auto"/>
              <w:jc w:val="center"/>
              <w:rPr>
                <w:rFonts w:ascii="Times New Roman" w:hAnsi="Times New Roman"/>
                <w:sz w:val="24"/>
                <w:szCs w:val="24"/>
              </w:rPr>
            </w:pPr>
            <w:r w:rsidRPr="00D73489">
              <w:rPr>
                <w:rFonts w:ascii="Times New Roman" w:hAnsi="Times New Roman"/>
                <w:sz w:val="24"/>
                <w:szCs w:val="24"/>
              </w:rPr>
              <w:t>2,6 ± 0,01</w:t>
            </w:r>
          </w:p>
        </w:tc>
        <w:tc>
          <w:tcPr>
            <w:tcW w:w="1883" w:type="dxa"/>
            <w:tcBorders>
              <w:top w:val="single" w:sz="4" w:space="0" w:color="auto"/>
              <w:bottom w:val="single" w:sz="4" w:space="0" w:color="auto"/>
            </w:tcBorders>
            <w:vAlign w:val="center"/>
          </w:tcPr>
          <w:p w:rsidR="0066653D" w:rsidRPr="00D73489" w:rsidRDefault="0066653D" w:rsidP="0066653D">
            <w:pPr>
              <w:spacing w:line="360" w:lineRule="auto"/>
              <w:jc w:val="center"/>
              <w:rPr>
                <w:rStyle w:val="FontStyle12"/>
                <w:sz w:val="24"/>
                <w:szCs w:val="24"/>
              </w:rPr>
            </w:pPr>
            <w:r w:rsidRPr="00D73489">
              <w:rPr>
                <w:rStyle w:val="FontStyle12"/>
                <w:sz w:val="24"/>
                <w:szCs w:val="24"/>
              </w:rPr>
              <w:t>1,03 ± 0,05</w:t>
            </w:r>
          </w:p>
        </w:tc>
      </w:tr>
      <w:tr w:rsidR="0066653D" w:rsidRPr="00D73489" w:rsidTr="00BE6359">
        <w:trPr>
          <w:trHeight w:val="300"/>
          <w:jc w:val="center"/>
        </w:trPr>
        <w:tc>
          <w:tcPr>
            <w:tcW w:w="1790" w:type="dxa"/>
            <w:vAlign w:val="center"/>
          </w:tcPr>
          <w:p w:rsidR="0066653D" w:rsidRPr="00D73489" w:rsidRDefault="0066653D" w:rsidP="00BE6359">
            <w:pPr>
              <w:spacing w:line="360" w:lineRule="auto"/>
              <w:jc w:val="center"/>
              <w:rPr>
                <w:rFonts w:ascii="Times New Roman" w:hAnsi="Times New Roman"/>
                <w:sz w:val="24"/>
                <w:szCs w:val="24"/>
                <w:lang w:val="en-US"/>
              </w:rPr>
            </w:pPr>
            <w:r w:rsidRPr="00D73489">
              <w:rPr>
                <w:rFonts w:ascii="Times New Roman" w:hAnsi="Times New Roman"/>
                <w:sz w:val="24"/>
                <w:szCs w:val="24"/>
                <w:lang w:val="en-US"/>
              </w:rPr>
              <w:t xml:space="preserve">PI </w:t>
            </w:r>
            <w:r w:rsidRPr="00D73489">
              <w:rPr>
                <w:rFonts w:ascii="Times New Roman" w:hAnsi="Times New Roman"/>
                <w:b/>
                <w:sz w:val="24"/>
                <w:szCs w:val="24"/>
              </w:rPr>
              <w:t>/</w:t>
            </w:r>
            <w:r w:rsidRPr="00D73489">
              <w:rPr>
                <w:rFonts w:ascii="Times New Roman" w:hAnsi="Times New Roman"/>
                <w:sz w:val="24"/>
                <w:szCs w:val="24"/>
                <w:lang w:val="en-US"/>
              </w:rPr>
              <w:t xml:space="preserve"> (II )</w:t>
            </w:r>
          </w:p>
        </w:tc>
        <w:tc>
          <w:tcPr>
            <w:tcW w:w="1796" w:type="dxa"/>
            <w:tcBorders>
              <w:top w:val="single" w:sz="4" w:space="0" w:color="auto"/>
              <w:bottom w:val="single" w:sz="4" w:space="0" w:color="auto"/>
            </w:tcBorders>
            <w:vAlign w:val="center"/>
          </w:tcPr>
          <w:p w:rsidR="0066653D" w:rsidRPr="00D73489" w:rsidRDefault="0066653D" w:rsidP="0066653D">
            <w:pPr>
              <w:spacing w:line="360" w:lineRule="auto"/>
              <w:jc w:val="center"/>
              <w:rPr>
                <w:rFonts w:ascii="Times New Roman" w:hAnsi="Times New Roman"/>
                <w:sz w:val="24"/>
                <w:szCs w:val="24"/>
              </w:rPr>
            </w:pPr>
            <w:r w:rsidRPr="00D73489">
              <w:rPr>
                <w:rFonts w:ascii="Times New Roman" w:hAnsi="Times New Roman"/>
                <w:sz w:val="24"/>
                <w:szCs w:val="24"/>
              </w:rPr>
              <w:t>0,63 ± 0,04</w:t>
            </w:r>
          </w:p>
        </w:tc>
        <w:tc>
          <w:tcPr>
            <w:tcW w:w="1882" w:type="dxa"/>
            <w:tcBorders>
              <w:top w:val="single" w:sz="4" w:space="0" w:color="auto"/>
              <w:bottom w:val="single" w:sz="4" w:space="0" w:color="auto"/>
            </w:tcBorders>
            <w:vAlign w:val="center"/>
          </w:tcPr>
          <w:p w:rsidR="0066653D" w:rsidRPr="00D73489" w:rsidRDefault="0066653D" w:rsidP="0066653D">
            <w:pPr>
              <w:spacing w:line="360" w:lineRule="auto"/>
              <w:jc w:val="center"/>
              <w:rPr>
                <w:rFonts w:ascii="Times New Roman" w:hAnsi="Times New Roman"/>
                <w:sz w:val="24"/>
                <w:szCs w:val="24"/>
              </w:rPr>
            </w:pPr>
            <w:r w:rsidRPr="00D73489">
              <w:rPr>
                <w:rFonts w:ascii="Times New Roman" w:hAnsi="Times New Roman"/>
                <w:sz w:val="24"/>
                <w:szCs w:val="24"/>
              </w:rPr>
              <w:t>0,55 ± 0,01</w:t>
            </w:r>
          </w:p>
        </w:tc>
        <w:tc>
          <w:tcPr>
            <w:tcW w:w="1796" w:type="dxa"/>
            <w:tcBorders>
              <w:top w:val="single" w:sz="4" w:space="0" w:color="auto"/>
              <w:bottom w:val="single" w:sz="4" w:space="0" w:color="auto"/>
            </w:tcBorders>
            <w:vAlign w:val="center"/>
          </w:tcPr>
          <w:p w:rsidR="0066653D" w:rsidRPr="00D73489" w:rsidRDefault="0066653D" w:rsidP="0066653D">
            <w:pPr>
              <w:spacing w:line="360" w:lineRule="auto"/>
              <w:jc w:val="center"/>
              <w:rPr>
                <w:rFonts w:ascii="Times New Roman" w:hAnsi="Times New Roman"/>
                <w:sz w:val="24"/>
                <w:szCs w:val="24"/>
              </w:rPr>
            </w:pPr>
            <w:r w:rsidRPr="00D73489">
              <w:rPr>
                <w:rFonts w:ascii="Times New Roman" w:hAnsi="Times New Roman"/>
                <w:sz w:val="24"/>
                <w:szCs w:val="24"/>
              </w:rPr>
              <w:t>0,6 ± 0,02</w:t>
            </w:r>
          </w:p>
        </w:tc>
        <w:tc>
          <w:tcPr>
            <w:tcW w:w="1883" w:type="dxa"/>
            <w:tcBorders>
              <w:top w:val="single" w:sz="4" w:space="0" w:color="auto"/>
              <w:bottom w:val="single" w:sz="4" w:space="0" w:color="auto"/>
            </w:tcBorders>
            <w:vAlign w:val="center"/>
          </w:tcPr>
          <w:p w:rsidR="0066653D" w:rsidRPr="00D73489" w:rsidRDefault="0066653D" w:rsidP="0066653D">
            <w:pPr>
              <w:spacing w:line="360" w:lineRule="auto"/>
              <w:jc w:val="center"/>
              <w:rPr>
                <w:rFonts w:ascii="Times New Roman" w:hAnsi="Times New Roman"/>
                <w:sz w:val="24"/>
                <w:szCs w:val="24"/>
              </w:rPr>
            </w:pPr>
            <w:r w:rsidRPr="00D73489">
              <w:rPr>
                <w:rFonts w:ascii="Times New Roman" w:hAnsi="Times New Roman"/>
                <w:sz w:val="24"/>
                <w:szCs w:val="24"/>
              </w:rPr>
              <w:t>1,47 ± 0,18</w:t>
            </w:r>
          </w:p>
        </w:tc>
      </w:tr>
      <w:tr w:rsidR="0066653D" w:rsidRPr="00D73489" w:rsidTr="00BE6359">
        <w:trPr>
          <w:trHeight w:val="300"/>
          <w:jc w:val="center"/>
        </w:trPr>
        <w:tc>
          <w:tcPr>
            <w:tcW w:w="1790" w:type="dxa"/>
            <w:vAlign w:val="center"/>
          </w:tcPr>
          <w:p w:rsidR="0066653D" w:rsidRPr="00D73489" w:rsidRDefault="0066653D" w:rsidP="00BE6359">
            <w:pPr>
              <w:spacing w:line="360" w:lineRule="auto"/>
              <w:jc w:val="center"/>
              <w:rPr>
                <w:rFonts w:ascii="Times New Roman" w:hAnsi="Times New Roman"/>
                <w:sz w:val="24"/>
                <w:szCs w:val="24"/>
                <w:lang w:val="en-US"/>
              </w:rPr>
            </w:pPr>
            <w:r w:rsidRPr="00D73489">
              <w:rPr>
                <w:rFonts w:ascii="Times New Roman" w:hAnsi="Times New Roman"/>
                <w:sz w:val="24"/>
                <w:szCs w:val="24"/>
                <w:lang w:val="en-US"/>
              </w:rPr>
              <w:t>PI</w:t>
            </w:r>
            <w:r w:rsidRPr="00D73489">
              <w:rPr>
                <w:rFonts w:ascii="Times New Roman" w:hAnsi="Times New Roman"/>
                <w:sz w:val="24"/>
                <w:szCs w:val="24"/>
              </w:rPr>
              <w:t xml:space="preserve"> </w:t>
            </w:r>
            <w:r w:rsidRPr="00D73489">
              <w:rPr>
                <w:rFonts w:ascii="Times New Roman" w:hAnsi="Times New Roman"/>
                <w:b/>
                <w:sz w:val="24"/>
                <w:szCs w:val="24"/>
              </w:rPr>
              <w:t>/</w:t>
            </w:r>
            <w:r w:rsidRPr="00D73489">
              <w:rPr>
                <w:rFonts w:ascii="Times New Roman" w:hAnsi="Times New Roman"/>
                <w:sz w:val="24"/>
                <w:szCs w:val="24"/>
                <w:lang w:val="en-US"/>
              </w:rPr>
              <w:t xml:space="preserve"> (III)</w:t>
            </w:r>
          </w:p>
        </w:tc>
        <w:tc>
          <w:tcPr>
            <w:tcW w:w="1796" w:type="dxa"/>
            <w:tcBorders>
              <w:top w:val="single" w:sz="4" w:space="0" w:color="auto"/>
              <w:bottom w:val="single" w:sz="4" w:space="0" w:color="auto"/>
            </w:tcBorders>
            <w:vAlign w:val="center"/>
          </w:tcPr>
          <w:p w:rsidR="0066653D" w:rsidRPr="00D73489" w:rsidRDefault="0066653D" w:rsidP="0066653D">
            <w:pPr>
              <w:spacing w:line="360" w:lineRule="auto"/>
              <w:jc w:val="center"/>
              <w:rPr>
                <w:rFonts w:ascii="Times New Roman" w:hAnsi="Times New Roman"/>
                <w:sz w:val="24"/>
                <w:szCs w:val="24"/>
              </w:rPr>
            </w:pPr>
            <w:r w:rsidRPr="00D73489">
              <w:rPr>
                <w:rFonts w:ascii="Times New Roman" w:hAnsi="Times New Roman"/>
                <w:sz w:val="24"/>
                <w:szCs w:val="24"/>
              </w:rPr>
              <w:t>0,34 ± 0,01</w:t>
            </w:r>
          </w:p>
        </w:tc>
        <w:tc>
          <w:tcPr>
            <w:tcW w:w="1882" w:type="dxa"/>
            <w:tcBorders>
              <w:top w:val="single" w:sz="4" w:space="0" w:color="auto"/>
              <w:bottom w:val="single" w:sz="4" w:space="0" w:color="auto"/>
            </w:tcBorders>
            <w:vAlign w:val="center"/>
          </w:tcPr>
          <w:p w:rsidR="0066653D" w:rsidRPr="00D73489" w:rsidRDefault="0066653D" w:rsidP="0066653D">
            <w:pPr>
              <w:spacing w:line="360" w:lineRule="auto"/>
              <w:jc w:val="center"/>
              <w:rPr>
                <w:rFonts w:ascii="Times New Roman" w:hAnsi="Times New Roman"/>
                <w:sz w:val="24"/>
                <w:szCs w:val="24"/>
              </w:rPr>
            </w:pPr>
            <w:r w:rsidRPr="00D73489">
              <w:rPr>
                <w:rFonts w:ascii="Times New Roman" w:hAnsi="Times New Roman"/>
                <w:sz w:val="24"/>
                <w:szCs w:val="24"/>
              </w:rPr>
              <w:t>0,47 ± 0,01</w:t>
            </w:r>
          </w:p>
        </w:tc>
        <w:tc>
          <w:tcPr>
            <w:tcW w:w="1796" w:type="dxa"/>
            <w:tcBorders>
              <w:top w:val="single" w:sz="4" w:space="0" w:color="auto"/>
              <w:bottom w:val="single" w:sz="4" w:space="0" w:color="auto"/>
            </w:tcBorders>
            <w:vAlign w:val="center"/>
          </w:tcPr>
          <w:p w:rsidR="0066653D" w:rsidRPr="00D73489" w:rsidRDefault="0066653D" w:rsidP="0066653D">
            <w:pPr>
              <w:spacing w:line="360" w:lineRule="auto"/>
              <w:jc w:val="center"/>
              <w:rPr>
                <w:rFonts w:ascii="Times New Roman" w:hAnsi="Times New Roman"/>
                <w:sz w:val="24"/>
                <w:szCs w:val="24"/>
              </w:rPr>
            </w:pPr>
            <w:r w:rsidRPr="00D73489">
              <w:rPr>
                <w:rFonts w:ascii="Times New Roman" w:hAnsi="Times New Roman"/>
                <w:sz w:val="24"/>
                <w:szCs w:val="24"/>
              </w:rPr>
              <w:t>0,41 ± 0,03</w:t>
            </w:r>
          </w:p>
        </w:tc>
        <w:tc>
          <w:tcPr>
            <w:tcW w:w="1883" w:type="dxa"/>
            <w:tcBorders>
              <w:top w:val="single" w:sz="4" w:space="0" w:color="auto"/>
              <w:bottom w:val="single" w:sz="4" w:space="0" w:color="auto"/>
            </w:tcBorders>
            <w:vAlign w:val="center"/>
          </w:tcPr>
          <w:p w:rsidR="0066653D" w:rsidRPr="00D73489" w:rsidRDefault="0066653D" w:rsidP="0066653D">
            <w:pPr>
              <w:spacing w:line="360" w:lineRule="auto"/>
              <w:jc w:val="center"/>
              <w:rPr>
                <w:rFonts w:ascii="Times New Roman" w:hAnsi="Times New Roman"/>
                <w:sz w:val="24"/>
                <w:szCs w:val="24"/>
              </w:rPr>
            </w:pPr>
            <w:r w:rsidRPr="00D73489">
              <w:rPr>
                <w:rFonts w:ascii="Times New Roman" w:hAnsi="Times New Roman"/>
                <w:sz w:val="24"/>
                <w:szCs w:val="24"/>
              </w:rPr>
              <w:t>1,6 ± 0,12</w:t>
            </w:r>
          </w:p>
        </w:tc>
      </w:tr>
      <w:tr w:rsidR="0066653D" w:rsidRPr="00D73489" w:rsidTr="00BE6359">
        <w:trPr>
          <w:trHeight w:val="300"/>
          <w:jc w:val="center"/>
        </w:trPr>
        <w:tc>
          <w:tcPr>
            <w:tcW w:w="1790" w:type="dxa"/>
            <w:vAlign w:val="center"/>
          </w:tcPr>
          <w:p w:rsidR="0066653D" w:rsidRPr="00D73489" w:rsidRDefault="0066653D" w:rsidP="00BE6359">
            <w:pPr>
              <w:spacing w:line="360" w:lineRule="auto"/>
              <w:jc w:val="center"/>
              <w:rPr>
                <w:rFonts w:ascii="Times New Roman" w:hAnsi="Times New Roman"/>
                <w:sz w:val="24"/>
                <w:szCs w:val="24"/>
                <w:lang w:val="en-US"/>
              </w:rPr>
            </w:pPr>
            <w:r w:rsidRPr="00D73489">
              <w:rPr>
                <w:rFonts w:ascii="Times New Roman" w:hAnsi="Times New Roman"/>
                <w:sz w:val="24"/>
                <w:szCs w:val="24"/>
                <w:lang w:val="en-US"/>
              </w:rPr>
              <w:t>SBI%</w:t>
            </w:r>
            <w:r w:rsidRPr="00D73489">
              <w:rPr>
                <w:rFonts w:ascii="Times New Roman" w:hAnsi="Times New Roman"/>
                <w:sz w:val="24"/>
                <w:szCs w:val="24"/>
              </w:rPr>
              <w:t xml:space="preserve"> </w:t>
            </w:r>
            <w:r w:rsidRPr="00D73489">
              <w:rPr>
                <w:rFonts w:ascii="Times New Roman" w:hAnsi="Times New Roman"/>
                <w:b/>
                <w:sz w:val="24"/>
                <w:szCs w:val="24"/>
              </w:rPr>
              <w:t>/</w:t>
            </w:r>
            <w:r w:rsidRPr="00D73489">
              <w:rPr>
                <w:rFonts w:ascii="Times New Roman" w:hAnsi="Times New Roman"/>
                <w:sz w:val="24"/>
                <w:szCs w:val="24"/>
                <w:lang w:val="en-US"/>
              </w:rPr>
              <w:t xml:space="preserve"> (I)</w:t>
            </w:r>
          </w:p>
        </w:tc>
        <w:tc>
          <w:tcPr>
            <w:tcW w:w="1796" w:type="dxa"/>
            <w:tcBorders>
              <w:top w:val="single" w:sz="4" w:space="0" w:color="auto"/>
              <w:bottom w:val="single" w:sz="4" w:space="0" w:color="auto"/>
            </w:tcBorders>
            <w:vAlign w:val="center"/>
          </w:tcPr>
          <w:p w:rsidR="0066653D" w:rsidRPr="00D73489" w:rsidRDefault="0066653D" w:rsidP="0066653D">
            <w:pPr>
              <w:spacing w:line="360" w:lineRule="auto"/>
              <w:ind w:hanging="71"/>
              <w:jc w:val="center"/>
              <w:rPr>
                <w:rFonts w:ascii="Times New Roman" w:hAnsi="Times New Roman"/>
                <w:sz w:val="24"/>
                <w:szCs w:val="24"/>
                <w:lang w:val="en-US"/>
              </w:rPr>
            </w:pPr>
            <w:r w:rsidRPr="00D73489">
              <w:rPr>
                <w:rFonts w:ascii="Times New Roman" w:hAnsi="Times New Roman"/>
                <w:sz w:val="24"/>
                <w:szCs w:val="24"/>
              </w:rPr>
              <w:t>65,21 ± 4,31</w:t>
            </w:r>
          </w:p>
        </w:tc>
        <w:tc>
          <w:tcPr>
            <w:tcW w:w="1882" w:type="dxa"/>
            <w:tcBorders>
              <w:top w:val="single" w:sz="4" w:space="0" w:color="auto"/>
              <w:bottom w:val="single" w:sz="4" w:space="0" w:color="auto"/>
            </w:tcBorders>
            <w:vAlign w:val="center"/>
          </w:tcPr>
          <w:p w:rsidR="0066653D" w:rsidRPr="00D73489" w:rsidRDefault="0066653D" w:rsidP="0066653D">
            <w:pPr>
              <w:spacing w:line="360" w:lineRule="auto"/>
              <w:ind w:hanging="71"/>
              <w:jc w:val="center"/>
              <w:rPr>
                <w:sz w:val="24"/>
                <w:szCs w:val="24"/>
              </w:rPr>
            </w:pPr>
            <w:r w:rsidRPr="00D73489">
              <w:rPr>
                <w:rFonts w:ascii="Times New Roman" w:hAnsi="Times New Roman"/>
                <w:sz w:val="24"/>
                <w:szCs w:val="24"/>
              </w:rPr>
              <w:t>6,1 ± 0,01</w:t>
            </w:r>
          </w:p>
        </w:tc>
        <w:tc>
          <w:tcPr>
            <w:tcW w:w="1796" w:type="dxa"/>
            <w:tcBorders>
              <w:top w:val="single" w:sz="4" w:space="0" w:color="auto"/>
              <w:bottom w:val="single" w:sz="4" w:space="0" w:color="auto"/>
            </w:tcBorders>
            <w:vAlign w:val="center"/>
          </w:tcPr>
          <w:p w:rsidR="0066653D" w:rsidRPr="00D73489" w:rsidRDefault="0066653D" w:rsidP="0066653D">
            <w:pPr>
              <w:spacing w:line="360" w:lineRule="auto"/>
              <w:ind w:hanging="71"/>
              <w:jc w:val="center"/>
              <w:rPr>
                <w:rFonts w:ascii="Times New Roman" w:hAnsi="Times New Roman"/>
                <w:sz w:val="24"/>
                <w:szCs w:val="24"/>
              </w:rPr>
            </w:pPr>
            <w:r w:rsidRPr="00D73489">
              <w:rPr>
                <w:rFonts w:ascii="Times New Roman" w:hAnsi="Times New Roman"/>
                <w:sz w:val="24"/>
                <w:szCs w:val="24"/>
              </w:rPr>
              <w:t>82,14 ± 6,71</w:t>
            </w:r>
          </w:p>
        </w:tc>
        <w:tc>
          <w:tcPr>
            <w:tcW w:w="1883" w:type="dxa"/>
            <w:tcBorders>
              <w:top w:val="single" w:sz="4" w:space="0" w:color="auto"/>
              <w:bottom w:val="single" w:sz="4" w:space="0" w:color="auto"/>
            </w:tcBorders>
            <w:vAlign w:val="center"/>
          </w:tcPr>
          <w:p w:rsidR="0066653D" w:rsidRPr="00D73489" w:rsidRDefault="0066653D" w:rsidP="0066653D">
            <w:pPr>
              <w:spacing w:line="360" w:lineRule="auto"/>
              <w:ind w:hanging="71"/>
              <w:jc w:val="center"/>
              <w:rPr>
                <w:sz w:val="24"/>
                <w:szCs w:val="24"/>
              </w:rPr>
            </w:pPr>
            <w:r w:rsidRPr="00D73489">
              <w:rPr>
                <w:rFonts w:ascii="Times New Roman" w:hAnsi="Times New Roman"/>
                <w:sz w:val="24"/>
                <w:szCs w:val="24"/>
              </w:rPr>
              <w:t>12,04 ± 0,07</w:t>
            </w:r>
          </w:p>
        </w:tc>
      </w:tr>
      <w:tr w:rsidR="0066653D" w:rsidRPr="00D73489" w:rsidTr="00BE6359">
        <w:trPr>
          <w:trHeight w:val="300"/>
          <w:jc w:val="center"/>
        </w:trPr>
        <w:tc>
          <w:tcPr>
            <w:tcW w:w="1790" w:type="dxa"/>
            <w:vAlign w:val="center"/>
          </w:tcPr>
          <w:p w:rsidR="0066653D" w:rsidRPr="00D73489" w:rsidRDefault="0066653D" w:rsidP="00BE6359">
            <w:pPr>
              <w:spacing w:line="360" w:lineRule="auto"/>
              <w:jc w:val="center"/>
              <w:rPr>
                <w:rFonts w:ascii="Times New Roman" w:hAnsi="Times New Roman"/>
                <w:sz w:val="24"/>
                <w:szCs w:val="24"/>
                <w:lang w:val="en-US"/>
              </w:rPr>
            </w:pPr>
            <w:r w:rsidRPr="00D73489">
              <w:rPr>
                <w:rFonts w:ascii="Times New Roman" w:hAnsi="Times New Roman"/>
                <w:sz w:val="24"/>
                <w:szCs w:val="24"/>
                <w:lang w:val="en-US"/>
              </w:rPr>
              <w:t>SBI%</w:t>
            </w:r>
            <w:r w:rsidRPr="00D73489">
              <w:rPr>
                <w:rFonts w:ascii="Times New Roman" w:hAnsi="Times New Roman"/>
                <w:sz w:val="24"/>
                <w:szCs w:val="24"/>
              </w:rPr>
              <w:t>/</w:t>
            </w:r>
            <w:r w:rsidRPr="00D73489">
              <w:rPr>
                <w:rFonts w:ascii="Times New Roman" w:hAnsi="Times New Roman"/>
                <w:sz w:val="24"/>
                <w:szCs w:val="24"/>
                <w:lang w:val="en-US"/>
              </w:rPr>
              <w:t xml:space="preserve"> (II)</w:t>
            </w:r>
          </w:p>
        </w:tc>
        <w:tc>
          <w:tcPr>
            <w:tcW w:w="1796" w:type="dxa"/>
            <w:tcBorders>
              <w:top w:val="single" w:sz="4" w:space="0" w:color="auto"/>
              <w:bottom w:val="single" w:sz="4" w:space="0" w:color="auto"/>
            </w:tcBorders>
            <w:vAlign w:val="center"/>
          </w:tcPr>
          <w:p w:rsidR="0066653D" w:rsidRPr="00D73489" w:rsidRDefault="0066653D" w:rsidP="0066653D">
            <w:pPr>
              <w:spacing w:line="360" w:lineRule="auto"/>
              <w:jc w:val="center"/>
              <w:rPr>
                <w:rStyle w:val="FontStyle11"/>
                <w:b w:val="0"/>
                <w:sz w:val="24"/>
                <w:szCs w:val="24"/>
              </w:rPr>
            </w:pPr>
            <w:r w:rsidRPr="00D73489">
              <w:rPr>
                <w:rStyle w:val="FontStyle11"/>
                <w:b w:val="0"/>
                <w:sz w:val="24"/>
                <w:szCs w:val="24"/>
              </w:rPr>
              <w:t>11,2 ± 0,05</w:t>
            </w:r>
          </w:p>
        </w:tc>
        <w:tc>
          <w:tcPr>
            <w:tcW w:w="1882" w:type="dxa"/>
            <w:tcBorders>
              <w:top w:val="single" w:sz="4" w:space="0" w:color="auto"/>
              <w:bottom w:val="single" w:sz="4" w:space="0" w:color="auto"/>
            </w:tcBorders>
            <w:vAlign w:val="center"/>
          </w:tcPr>
          <w:p w:rsidR="0066653D" w:rsidRPr="00D73489" w:rsidRDefault="0066653D" w:rsidP="0066653D">
            <w:pPr>
              <w:spacing w:line="360" w:lineRule="auto"/>
              <w:jc w:val="center"/>
              <w:rPr>
                <w:rStyle w:val="FontStyle11"/>
                <w:b w:val="0"/>
                <w:sz w:val="24"/>
                <w:szCs w:val="24"/>
              </w:rPr>
            </w:pPr>
            <w:r w:rsidRPr="00D73489">
              <w:rPr>
                <w:rStyle w:val="FontStyle11"/>
                <w:b w:val="0"/>
                <w:sz w:val="24"/>
                <w:szCs w:val="24"/>
              </w:rPr>
              <w:t>7,3 ± 0,05</w:t>
            </w:r>
          </w:p>
        </w:tc>
        <w:tc>
          <w:tcPr>
            <w:tcW w:w="1796" w:type="dxa"/>
            <w:tcBorders>
              <w:top w:val="single" w:sz="4" w:space="0" w:color="auto"/>
              <w:bottom w:val="single" w:sz="4" w:space="0" w:color="auto"/>
            </w:tcBorders>
            <w:vAlign w:val="center"/>
          </w:tcPr>
          <w:p w:rsidR="0066653D" w:rsidRPr="00D73489" w:rsidRDefault="0066653D" w:rsidP="0066653D">
            <w:pPr>
              <w:spacing w:line="360" w:lineRule="auto"/>
              <w:ind w:hanging="72"/>
              <w:jc w:val="center"/>
              <w:rPr>
                <w:rStyle w:val="FontStyle11"/>
                <w:b w:val="0"/>
                <w:sz w:val="24"/>
                <w:szCs w:val="24"/>
              </w:rPr>
            </w:pPr>
            <w:r w:rsidRPr="00D73489">
              <w:rPr>
                <w:rStyle w:val="FontStyle11"/>
                <w:b w:val="0"/>
                <w:sz w:val="24"/>
                <w:szCs w:val="24"/>
              </w:rPr>
              <w:t>17,31 ± 0,05</w:t>
            </w:r>
          </w:p>
        </w:tc>
        <w:tc>
          <w:tcPr>
            <w:tcW w:w="1883" w:type="dxa"/>
            <w:tcBorders>
              <w:top w:val="single" w:sz="4" w:space="0" w:color="auto"/>
              <w:bottom w:val="single" w:sz="4" w:space="0" w:color="auto"/>
            </w:tcBorders>
            <w:vAlign w:val="center"/>
          </w:tcPr>
          <w:p w:rsidR="0066653D" w:rsidRPr="00D73489" w:rsidRDefault="0066653D" w:rsidP="0066653D">
            <w:pPr>
              <w:spacing w:line="360" w:lineRule="auto"/>
              <w:jc w:val="center"/>
              <w:rPr>
                <w:rStyle w:val="FontStyle11"/>
                <w:b w:val="0"/>
                <w:sz w:val="24"/>
                <w:szCs w:val="24"/>
              </w:rPr>
            </w:pPr>
            <w:r w:rsidRPr="00D73489">
              <w:rPr>
                <w:rStyle w:val="FontStyle11"/>
                <w:b w:val="0"/>
                <w:sz w:val="24"/>
                <w:szCs w:val="24"/>
              </w:rPr>
              <w:t>11,23 ± 0,05</w:t>
            </w:r>
          </w:p>
        </w:tc>
      </w:tr>
      <w:tr w:rsidR="0066653D" w:rsidRPr="00D73489" w:rsidTr="00BE6359">
        <w:trPr>
          <w:trHeight w:val="300"/>
          <w:jc w:val="center"/>
        </w:trPr>
        <w:tc>
          <w:tcPr>
            <w:tcW w:w="1790" w:type="dxa"/>
            <w:vAlign w:val="center"/>
          </w:tcPr>
          <w:p w:rsidR="0066653D" w:rsidRPr="00D73489" w:rsidRDefault="0066653D" w:rsidP="00BE6359">
            <w:pPr>
              <w:spacing w:line="360" w:lineRule="auto"/>
              <w:jc w:val="both"/>
              <w:rPr>
                <w:rFonts w:ascii="Times New Roman" w:hAnsi="Times New Roman"/>
                <w:sz w:val="24"/>
                <w:szCs w:val="24"/>
                <w:lang w:val="en-US"/>
              </w:rPr>
            </w:pPr>
            <w:r w:rsidRPr="00D73489">
              <w:rPr>
                <w:rFonts w:ascii="Times New Roman" w:hAnsi="Times New Roman"/>
                <w:sz w:val="24"/>
                <w:szCs w:val="24"/>
              </w:rPr>
              <w:t xml:space="preserve">   </w:t>
            </w:r>
            <w:r w:rsidRPr="00D73489">
              <w:rPr>
                <w:rFonts w:ascii="Times New Roman" w:hAnsi="Times New Roman"/>
                <w:sz w:val="24"/>
                <w:szCs w:val="24"/>
                <w:lang w:val="en-US"/>
              </w:rPr>
              <w:t>SBI%</w:t>
            </w:r>
            <w:r w:rsidRPr="00D73489">
              <w:rPr>
                <w:rFonts w:ascii="Times New Roman" w:hAnsi="Times New Roman"/>
                <w:b/>
                <w:sz w:val="24"/>
                <w:szCs w:val="24"/>
              </w:rPr>
              <w:t>/</w:t>
            </w:r>
            <w:r w:rsidRPr="00D73489">
              <w:rPr>
                <w:rFonts w:ascii="Times New Roman" w:hAnsi="Times New Roman"/>
                <w:sz w:val="24"/>
                <w:szCs w:val="24"/>
                <w:lang w:val="en-US"/>
              </w:rPr>
              <w:t xml:space="preserve"> (III)</w:t>
            </w:r>
          </w:p>
        </w:tc>
        <w:tc>
          <w:tcPr>
            <w:tcW w:w="1796" w:type="dxa"/>
            <w:tcBorders>
              <w:top w:val="single" w:sz="4" w:space="0" w:color="auto"/>
            </w:tcBorders>
            <w:vAlign w:val="center"/>
          </w:tcPr>
          <w:p w:rsidR="0066653D" w:rsidRPr="00D73489" w:rsidRDefault="0066653D" w:rsidP="0066653D">
            <w:pPr>
              <w:spacing w:line="360" w:lineRule="auto"/>
              <w:ind w:firstLine="71"/>
              <w:jc w:val="center"/>
              <w:rPr>
                <w:rFonts w:ascii="Times New Roman" w:hAnsi="Times New Roman"/>
                <w:sz w:val="24"/>
                <w:szCs w:val="24"/>
              </w:rPr>
            </w:pPr>
            <w:r w:rsidRPr="00D73489">
              <w:rPr>
                <w:rFonts w:ascii="Times New Roman" w:hAnsi="Times New Roman"/>
                <w:sz w:val="24"/>
                <w:szCs w:val="24"/>
              </w:rPr>
              <w:t>8,06 ± 0,08</w:t>
            </w:r>
          </w:p>
        </w:tc>
        <w:tc>
          <w:tcPr>
            <w:tcW w:w="1882" w:type="dxa"/>
            <w:tcBorders>
              <w:top w:val="single" w:sz="4" w:space="0" w:color="auto"/>
            </w:tcBorders>
            <w:vAlign w:val="center"/>
          </w:tcPr>
          <w:p w:rsidR="0066653D" w:rsidRPr="00D73489" w:rsidRDefault="0066653D" w:rsidP="0066653D">
            <w:pPr>
              <w:spacing w:line="360" w:lineRule="auto"/>
              <w:jc w:val="center"/>
              <w:rPr>
                <w:rFonts w:ascii="Times New Roman" w:hAnsi="Times New Roman"/>
                <w:sz w:val="24"/>
                <w:szCs w:val="24"/>
              </w:rPr>
            </w:pPr>
            <w:r w:rsidRPr="00D73489">
              <w:rPr>
                <w:rFonts w:ascii="Times New Roman" w:hAnsi="Times New Roman"/>
                <w:sz w:val="24"/>
                <w:szCs w:val="24"/>
              </w:rPr>
              <w:t>10,07 ± 0,03</w:t>
            </w:r>
          </w:p>
        </w:tc>
        <w:tc>
          <w:tcPr>
            <w:tcW w:w="1796" w:type="dxa"/>
            <w:tcBorders>
              <w:top w:val="single" w:sz="4" w:space="0" w:color="auto"/>
            </w:tcBorders>
            <w:vAlign w:val="center"/>
          </w:tcPr>
          <w:p w:rsidR="0066653D" w:rsidRPr="00D73489" w:rsidRDefault="0066653D" w:rsidP="0066653D">
            <w:pPr>
              <w:spacing w:line="360" w:lineRule="auto"/>
              <w:ind w:hanging="72"/>
              <w:jc w:val="center"/>
              <w:rPr>
                <w:rFonts w:ascii="Times New Roman" w:hAnsi="Times New Roman"/>
                <w:sz w:val="24"/>
                <w:szCs w:val="24"/>
              </w:rPr>
            </w:pPr>
            <w:r w:rsidRPr="00D73489">
              <w:rPr>
                <w:rFonts w:ascii="Times New Roman" w:hAnsi="Times New Roman"/>
                <w:sz w:val="24"/>
                <w:szCs w:val="24"/>
              </w:rPr>
              <w:t>10,07 ± 0,09</w:t>
            </w:r>
          </w:p>
        </w:tc>
        <w:tc>
          <w:tcPr>
            <w:tcW w:w="1883" w:type="dxa"/>
            <w:tcBorders>
              <w:top w:val="single" w:sz="4" w:space="0" w:color="auto"/>
            </w:tcBorders>
            <w:vAlign w:val="center"/>
          </w:tcPr>
          <w:p w:rsidR="0066653D" w:rsidRPr="00D73489" w:rsidRDefault="0066653D" w:rsidP="0066653D">
            <w:pPr>
              <w:spacing w:line="360" w:lineRule="auto"/>
              <w:jc w:val="center"/>
              <w:rPr>
                <w:rFonts w:ascii="Times New Roman" w:hAnsi="Times New Roman"/>
                <w:sz w:val="24"/>
                <w:szCs w:val="24"/>
              </w:rPr>
            </w:pPr>
            <w:r w:rsidRPr="00D73489">
              <w:rPr>
                <w:rFonts w:ascii="Times New Roman" w:hAnsi="Times New Roman"/>
                <w:sz w:val="24"/>
                <w:szCs w:val="24"/>
              </w:rPr>
              <w:t>14,04 ± 0,02</w:t>
            </w:r>
          </w:p>
        </w:tc>
      </w:tr>
    </w:tbl>
    <w:p w:rsidR="008F18FE" w:rsidRPr="00CA1187" w:rsidRDefault="008F18FE" w:rsidP="0066653D">
      <w:pPr>
        <w:pStyle w:val="Style2"/>
        <w:widowControl/>
        <w:spacing w:line="360" w:lineRule="auto"/>
        <w:ind w:firstLine="567"/>
        <w:rPr>
          <w:rStyle w:val="FontStyle98"/>
          <w:color w:val="000000"/>
          <w:sz w:val="28"/>
          <w:szCs w:val="28"/>
        </w:rPr>
      </w:pPr>
    </w:p>
    <w:p w:rsidR="0066653D" w:rsidRPr="0066653D" w:rsidRDefault="0066653D" w:rsidP="0066653D">
      <w:pPr>
        <w:pStyle w:val="Style2"/>
        <w:widowControl/>
        <w:spacing w:line="276" w:lineRule="auto"/>
        <w:ind w:firstLine="567"/>
        <w:rPr>
          <w:rStyle w:val="FontStyle13"/>
          <w:rFonts w:eastAsia="Calibri"/>
          <w:lang w:eastAsia="en-US"/>
        </w:rPr>
      </w:pPr>
      <w:r w:rsidRPr="0066653D">
        <w:rPr>
          <w:rStyle w:val="FontStyle13"/>
          <w:rFonts w:eastAsia="Calibri"/>
          <w:bCs/>
          <w:lang w:eastAsia="en-US"/>
        </w:rPr>
        <w:t xml:space="preserve">В начале обследования индекс кровоточивости </w:t>
      </w:r>
      <w:proofErr w:type="spellStart"/>
      <w:r w:rsidRPr="0066653D">
        <w:rPr>
          <w:rStyle w:val="FontStyle13"/>
          <w:rFonts w:eastAsia="Calibri"/>
          <w:bCs/>
          <w:lang w:eastAsia="en-US"/>
        </w:rPr>
        <w:t>десневой</w:t>
      </w:r>
      <w:proofErr w:type="spellEnd"/>
      <w:r w:rsidRPr="0066653D">
        <w:rPr>
          <w:rStyle w:val="FontStyle13"/>
          <w:rFonts w:eastAsia="Calibri"/>
          <w:bCs/>
          <w:lang w:eastAsia="en-US"/>
        </w:rPr>
        <w:t xml:space="preserve"> борозды </w:t>
      </w:r>
      <w:r w:rsidRPr="0066653D">
        <w:rPr>
          <w:rStyle w:val="FontStyle13"/>
          <w:rFonts w:eastAsia="Calibri"/>
          <w:lang w:eastAsia="en-US"/>
        </w:rPr>
        <w:t>SBI был определен во всех обследуемых группах.</w:t>
      </w:r>
    </w:p>
    <w:p w:rsidR="0066653D" w:rsidRPr="0066653D" w:rsidRDefault="0066653D" w:rsidP="0066653D">
      <w:pPr>
        <w:pStyle w:val="Style2"/>
        <w:widowControl/>
        <w:spacing w:line="276" w:lineRule="auto"/>
        <w:ind w:firstLine="567"/>
        <w:rPr>
          <w:rStyle w:val="FontStyle13"/>
          <w:rFonts w:eastAsia="Calibri"/>
          <w:lang w:eastAsia="en-US"/>
        </w:rPr>
      </w:pPr>
      <w:r w:rsidRPr="0066653D">
        <w:rPr>
          <w:rStyle w:val="FontStyle13"/>
          <w:rFonts w:eastAsia="Calibri"/>
          <w:lang w:eastAsia="en-US"/>
        </w:rPr>
        <w:t>В основной группе 1(школьники 7-14 лет) средний показатель индекса SBI в первое посещение составил 65,21±4,31  %.</w:t>
      </w:r>
      <w:r w:rsidRPr="0066653D">
        <w:rPr>
          <w:rStyle w:val="FontStyle13"/>
          <w:rFonts w:eastAsia="Calibri"/>
          <w:bCs/>
          <w:lang w:eastAsia="en-US"/>
        </w:rPr>
        <w:t xml:space="preserve">  В  основной группе 2 </w:t>
      </w:r>
      <w:r w:rsidRPr="0066653D">
        <w:rPr>
          <w:rStyle w:val="FontStyle13"/>
          <w:rFonts w:eastAsia="Calibri"/>
          <w:lang w:eastAsia="en-US"/>
        </w:rPr>
        <w:t xml:space="preserve">(школьники 15-18 лет) средний показатель индекса SBI 82,14±6,71 %. В группах контроля так же были выявлены признаки кровоточивости </w:t>
      </w:r>
      <w:proofErr w:type="spellStart"/>
      <w:r w:rsidRPr="0066653D">
        <w:rPr>
          <w:rStyle w:val="FontStyle13"/>
          <w:rFonts w:eastAsia="Calibri"/>
          <w:lang w:eastAsia="en-US"/>
        </w:rPr>
        <w:t>десневой</w:t>
      </w:r>
      <w:proofErr w:type="spellEnd"/>
      <w:r w:rsidRPr="0066653D">
        <w:rPr>
          <w:rStyle w:val="FontStyle13"/>
          <w:rFonts w:eastAsia="Calibri"/>
          <w:lang w:eastAsia="en-US"/>
        </w:rPr>
        <w:t xml:space="preserve"> борозды, но жалоб </w:t>
      </w:r>
      <w:r w:rsidRPr="0066653D">
        <w:rPr>
          <w:rStyle w:val="FontStyle13"/>
          <w:rFonts w:eastAsia="Calibri"/>
          <w:lang w:eastAsia="en-US"/>
        </w:rPr>
        <w:lastRenderedPageBreak/>
        <w:t xml:space="preserve">не один школьник не предъявлял. В группе контроля 1 (школьники 7-14 лет) показатель индекса SBI составил 6,1±0,01%. В группе контроля 2 (школьники 15-18) показатель индекса SBI - 12,04±0,07%. </w:t>
      </w:r>
      <w:r w:rsidR="00D83A29">
        <w:rPr>
          <w:rStyle w:val="FontStyle13"/>
          <w:rFonts w:eastAsia="Calibri"/>
          <w:lang w:eastAsia="en-US"/>
        </w:rPr>
        <w:t xml:space="preserve"> </w:t>
      </w:r>
      <w:r w:rsidRPr="0066653D">
        <w:rPr>
          <w:rStyle w:val="FontStyle13"/>
          <w:rFonts w:eastAsia="Calibri"/>
          <w:lang w:eastAsia="en-US"/>
        </w:rPr>
        <w:t>Второе посещение проводилось через 24 дня после начала лечения, были получены следующие показатели индекса SBI по  ранее обследованным группам. Средний показатель индекса SBI в основной группе 1 составил 11,2 ±0,05% , в основной группе 2-17,31 ±0,05%. Средние показатели в группах контроля незначительно увеличились, в группе контроля 1- 7,3 ±0,05%., а в группе контроля 2- 11,23 ±0,05%.</w:t>
      </w:r>
      <w:r w:rsidR="00D83A29">
        <w:rPr>
          <w:rStyle w:val="FontStyle13"/>
          <w:rFonts w:eastAsia="Calibri"/>
          <w:lang w:eastAsia="en-US"/>
        </w:rPr>
        <w:t xml:space="preserve"> </w:t>
      </w:r>
      <w:r w:rsidRPr="0066653D">
        <w:rPr>
          <w:rStyle w:val="FontStyle13"/>
          <w:rFonts w:eastAsia="Calibri"/>
          <w:bCs/>
          <w:lang w:eastAsia="en-US"/>
        </w:rPr>
        <w:t xml:space="preserve">Третье посещение проводилось через три месяца после окончания курса лечения. Показатель индекса </w:t>
      </w:r>
      <w:r w:rsidRPr="0066653D">
        <w:rPr>
          <w:rStyle w:val="FontStyle13"/>
          <w:rFonts w:eastAsia="Calibri"/>
          <w:lang w:eastAsia="en-US"/>
        </w:rPr>
        <w:t>SBI в основной группе 1 снизился до среднего значения по группе 8,06±0,08%, в основной группе 2 до 10,07±0,09%.</w:t>
      </w:r>
      <w:r w:rsidR="00D83A29">
        <w:rPr>
          <w:rStyle w:val="FontStyle13"/>
          <w:rFonts w:eastAsia="Calibri"/>
          <w:lang w:eastAsia="en-US"/>
        </w:rPr>
        <w:t xml:space="preserve"> </w:t>
      </w:r>
      <w:r w:rsidRPr="0066653D">
        <w:rPr>
          <w:rStyle w:val="FontStyle13"/>
          <w:rFonts w:eastAsia="Calibri"/>
          <w:lang w:eastAsia="en-US"/>
        </w:rPr>
        <w:t>В контрольной группе 1средние показатели индекса SBI по группе составили 10,07±0,03%,  в контрольной группе 2 увеличилось до 14,04±0,02%.</w:t>
      </w:r>
    </w:p>
    <w:p w:rsidR="00D15EE6" w:rsidRPr="00D83A29" w:rsidRDefault="004E5CFA" w:rsidP="00D83A29">
      <w:pPr>
        <w:pStyle w:val="Style4"/>
        <w:widowControl/>
        <w:spacing w:before="5" w:line="276" w:lineRule="auto"/>
        <w:ind w:firstLine="709"/>
        <w:jc w:val="both"/>
        <w:rPr>
          <w:rStyle w:val="FontStyle34"/>
          <w:sz w:val="28"/>
          <w:szCs w:val="28"/>
        </w:rPr>
      </w:pPr>
      <w:r w:rsidRPr="00D83A29">
        <w:rPr>
          <w:rStyle w:val="FontStyle13"/>
          <w:rFonts w:eastAsia="Calibri"/>
          <w:lang w:eastAsia="en-US"/>
        </w:rPr>
        <w:t>Определяли очаги деминерализации</w:t>
      </w:r>
      <w:r w:rsidR="000404AA" w:rsidRPr="00D83A29">
        <w:rPr>
          <w:rStyle w:val="FontStyle13"/>
          <w:rFonts w:eastAsia="Calibri"/>
          <w:lang w:eastAsia="en-US"/>
        </w:rPr>
        <w:t xml:space="preserve"> и площади очагов деминерализации </w:t>
      </w:r>
      <w:r w:rsidRPr="00D83A29">
        <w:rPr>
          <w:rStyle w:val="FontStyle13"/>
          <w:rFonts w:eastAsia="Calibri"/>
          <w:lang w:eastAsia="en-US"/>
        </w:rPr>
        <w:t>эмали, индекс КП</w:t>
      </w:r>
      <w:proofErr w:type="gramStart"/>
      <w:r w:rsidRPr="00D83A29">
        <w:rPr>
          <w:rStyle w:val="FontStyle13"/>
          <w:rFonts w:eastAsia="Calibri"/>
          <w:lang w:eastAsia="en-US"/>
        </w:rPr>
        <w:t>У(</w:t>
      </w:r>
      <w:proofErr w:type="spellStart"/>
      <w:proofErr w:type="gramEnd"/>
      <w:r w:rsidRPr="00D83A29">
        <w:rPr>
          <w:rStyle w:val="FontStyle13"/>
          <w:rFonts w:eastAsia="Calibri"/>
          <w:lang w:eastAsia="en-US"/>
        </w:rPr>
        <w:t>з</w:t>
      </w:r>
      <w:proofErr w:type="spellEnd"/>
      <w:r w:rsidRPr="00D83A29">
        <w:rPr>
          <w:rStyle w:val="FontStyle13"/>
          <w:rFonts w:eastAsia="Calibri"/>
          <w:lang w:eastAsia="en-US"/>
        </w:rPr>
        <w:t>), КПУ(</w:t>
      </w:r>
      <w:proofErr w:type="spellStart"/>
      <w:r w:rsidRPr="00D83A29">
        <w:rPr>
          <w:rStyle w:val="FontStyle13"/>
          <w:rFonts w:eastAsia="Calibri"/>
          <w:lang w:eastAsia="en-US"/>
        </w:rPr>
        <w:t>п</w:t>
      </w:r>
      <w:proofErr w:type="spellEnd"/>
      <w:r w:rsidRPr="00D83A29">
        <w:rPr>
          <w:rStyle w:val="FontStyle13"/>
          <w:rFonts w:eastAsia="Calibri"/>
          <w:lang w:eastAsia="en-US"/>
        </w:rPr>
        <w:t xml:space="preserve">), </w:t>
      </w:r>
      <w:proofErr w:type="spellStart"/>
      <w:r w:rsidRPr="00D83A29">
        <w:rPr>
          <w:rStyle w:val="FontStyle13"/>
          <w:rFonts w:eastAsia="Calibri"/>
          <w:lang w:eastAsia="en-US"/>
        </w:rPr>
        <w:t>рН</w:t>
      </w:r>
      <w:proofErr w:type="spellEnd"/>
      <w:r w:rsidRPr="00D83A29">
        <w:rPr>
          <w:rStyle w:val="FontStyle13"/>
          <w:rFonts w:eastAsia="Calibri"/>
          <w:lang w:eastAsia="en-US"/>
        </w:rPr>
        <w:t xml:space="preserve"> ротовой жидкости.</w:t>
      </w:r>
      <w:r w:rsidR="00DC3A09" w:rsidRPr="00D83A29">
        <w:rPr>
          <w:rStyle w:val="FontStyle13"/>
          <w:rFonts w:eastAsia="Calibri"/>
          <w:lang w:eastAsia="en-US"/>
        </w:rPr>
        <w:t xml:space="preserve"> </w:t>
      </w:r>
      <w:r w:rsidR="00D15EE6" w:rsidRPr="00D83A29">
        <w:rPr>
          <w:rStyle w:val="FontStyle14"/>
          <w:sz w:val="28"/>
          <w:szCs w:val="28"/>
        </w:rPr>
        <w:t xml:space="preserve">Изучение особенностей возникновения и развития начального кариеса у школьников показало определенное улучшение в  основной группе при применении лечебно-профилактических </w:t>
      </w:r>
      <w:proofErr w:type="spellStart"/>
      <w:r w:rsidR="00D15EE6" w:rsidRPr="00D83A29">
        <w:rPr>
          <w:rStyle w:val="FontStyle14"/>
          <w:sz w:val="28"/>
          <w:szCs w:val="28"/>
        </w:rPr>
        <w:t>фитопрепаратов</w:t>
      </w:r>
      <w:proofErr w:type="spellEnd"/>
      <w:r w:rsidR="00D15EE6" w:rsidRPr="00D83A29">
        <w:rPr>
          <w:rStyle w:val="FontStyle14"/>
          <w:sz w:val="28"/>
          <w:szCs w:val="28"/>
        </w:rPr>
        <w:t xml:space="preserve"> «ПластиныЦМ</w:t>
      </w:r>
      <w:proofErr w:type="gramStart"/>
      <w:r w:rsidR="00D15EE6" w:rsidRPr="00D83A29">
        <w:rPr>
          <w:rStyle w:val="FontStyle14"/>
          <w:sz w:val="28"/>
          <w:szCs w:val="28"/>
        </w:rPr>
        <w:t>2</w:t>
      </w:r>
      <w:proofErr w:type="gramEnd"/>
      <w:r w:rsidR="00D15EE6" w:rsidRPr="00D83A29">
        <w:rPr>
          <w:rStyle w:val="FontStyle14"/>
          <w:sz w:val="28"/>
          <w:szCs w:val="28"/>
        </w:rPr>
        <w:t>» и «</w:t>
      </w:r>
      <w:proofErr w:type="spellStart"/>
      <w:r w:rsidR="00D15EE6" w:rsidRPr="00D83A29">
        <w:rPr>
          <w:rStyle w:val="FontStyle14"/>
          <w:sz w:val="28"/>
          <w:szCs w:val="28"/>
        </w:rPr>
        <w:t>Тонзинал</w:t>
      </w:r>
      <w:proofErr w:type="spellEnd"/>
      <w:r w:rsidR="00D15EE6" w:rsidRPr="00D83A29">
        <w:rPr>
          <w:rStyle w:val="FontStyle14"/>
          <w:sz w:val="28"/>
          <w:szCs w:val="28"/>
        </w:rPr>
        <w:t>».</w:t>
      </w:r>
      <w:r w:rsidR="00D83A29">
        <w:rPr>
          <w:rStyle w:val="FontStyle14"/>
          <w:sz w:val="28"/>
          <w:szCs w:val="28"/>
        </w:rPr>
        <w:t xml:space="preserve"> </w:t>
      </w:r>
      <w:r w:rsidR="00D15EE6" w:rsidRPr="00D83A29">
        <w:rPr>
          <w:rStyle w:val="FontStyle34"/>
          <w:sz w:val="28"/>
          <w:szCs w:val="28"/>
        </w:rPr>
        <w:t>Так, в основной группе 1 среднее количество очагов деминера</w:t>
      </w:r>
      <w:r w:rsidR="00D15EE6" w:rsidRPr="00D83A29">
        <w:rPr>
          <w:rStyle w:val="FontStyle34"/>
          <w:sz w:val="28"/>
          <w:szCs w:val="28"/>
        </w:rPr>
        <w:softHyphen/>
        <w:t xml:space="preserve">лизации эмали после лечения уменьшилась с 2,63 </w:t>
      </w:r>
      <w:r w:rsidR="00D15EE6" w:rsidRPr="00D83A29">
        <w:rPr>
          <w:rStyle w:val="FontStyle34"/>
          <w:spacing w:val="30"/>
          <w:sz w:val="28"/>
          <w:szCs w:val="28"/>
        </w:rPr>
        <w:t xml:space="preserve">±0,29 </w:t>
      </w:r>
      <w:r w:rsidR="00D15EE6" w:rsidRPr="00D83A29">
        <w:rPr>
          <w:rStyle w:val="FontStyle34"/>
          <w:sz w:val="28"/>
          <w:szCs w:val="28"/>
        </w:rPr>
        <w:t>до 1,6 ± 0,3, а через три месяца до 0,65 ± 0,3.  При этом площадь очагов деминерализации эмали уменьшилась с 7,19 ± 0,34 до 3,61 ± 0,4, через три месяца: до 1,79 ± 0,33.</w:t>
      </w:r>
      <w:r w:rsidR="00D83A29">
        <w:rPr>
          <w:rStyle w:val="FontStyle34"/>
          <w:sz w:val="28"/>
          <w:szCs w:val="28"/>
        </w:rPr>
        <w:t xml:space="preserve"> </w:t>
      </w:r>
      <w:proofErr w:type="gramStart"/>
      <w:r w:rsidR="00D15EE6" w:rsidRPr="00D83A29">
        <w:rPr>
          <w:rStyle w:val="FontStyle34"/>
          <w:sz w:val="28"/>
          <w:szCs w:val="28"/>
        </w:rPr>
        <w:t>В</w:t>
      </w:r>
      <w:proofErr w:type="gramEnd"/>
      <w:r w:rsidR="00D15EE6" w:rsidRPr="00D83A29">
        <w:rPr>
          <w:rStyle w:val="FontStyle34"/>
          <w:sz w:val="28"/>
          <w:szCs w:val="28"/>
        </w:rPr>
        <w:t xml:space="preserve"> </w:t>
      </w:r>
      <w:proofErr w:type="gramStart"/>
      <w:r w:rsidR="00D15EE6" w:rsidRPr="00D83A29">
        <w:rPr>
          <w:rStyle w:val="FontStyle34"/>
          <w:sz w:val="28"/>
          <w:szCs w:val="28"/>
        </w:rPr>
        <w:t>основой</w:t>
      </w:r>
      <w:proofErr w:type="gramEnd"/>
      <w:r w:rsidR="00D15EE6" w:rsidRPr="00D83A29">
        <w:rPr>
          <w:rStyle w:val="FontStyle34"/>
          <w:sz w:val="28"/>
          <w:szCs w:val="28"/>
        </w:rPr>
        <w:t xml:space="preserve"> группе 2 среднее количество очагов деминерализации также имело тенденцию снижения, в первое посещение средний показатель по группе составил 2,7</w:t>
      </w:r>
      <w:r w:rsidR="00D15EE6" w:rsidRPr="00D83A29">
        <w:rPr>
          <w:rStyle w:val="FontStyle34"/>
          <w:spacing w:val="30"/>
          <w:sz w:val="28"/>
          <w:szCs w:val="28"/>
        </w:rPr>
        <w:t xml:space="preserve">±0,31, </w:t>
      </w:r>
      <w:r w:rsidR="00D15EE6" w:rsidRPr="00D83A29">
        <w:rPr>
          <w:rStyle w:val="FontStyle34"/>
          <w:sz w:val="28"/>
          <w:szCs w:val="28"/>
        </w:rPr>
        <w:t>через 24 дня- 1,4</w:t>
      </w:r>
      <w:r w:rsidR="00D15EE6" w:rsidRPr="00D83A29">
        <w:rPr>
          <w:rStyle w:val="FontStyle34"/>
          <w:spacing w:val="30"/>
          <w:sz w:val="28"/>
          <w:szCs w:val="28"/>
        </w:rPr>
        <w:t xml:space="preserve">±0,3, </w:t>
      </w:r>
      <w:r w:rsidR="00D15EE6" w:rsidRPr="00D83A29">
        <w:rPr>
          <w:rStyle w:val="FontStyle34"/>
          <w:sz w:val="28"/>
          <w:szCs w:val="28"/>
        </w:rPr>
        <w:t>через 3 месяца- 0,67</w:t>
      </w:r>
      <w:r w:rsidR="00D15EE6" w:rsidRPr="00D83A29">
        <w:rPr>
          <w:rStyle w:val="FontStyle34"/>
          <w:spacing w:val="30"/>
          <w:sz w:val="28"/>
          <w:szCs w:val="28"/>
        </w:rPr>
        <w:t>±0,3.</w:t>
      </w:r>
      <w:r w:rsidR="00D15EE6" w:rsidRPr="00D83A29">
        <w:rPr>
          <w:rStyle w:val="FontStyle34"/>
          <w:sz w:val="28"/>
          <w:szCs w:val="28"/>
        </w:rPr>
        <w:t xml:space="preserve"> Так же уменьшилась площадь очагов деминерализации: первое посещение-7,04± 0,33; через 24 дня-3,9± 0,4; через три месяца-2,4± 0,4</w:t>
      </w:r>
      <w:r w:rsidR="00D83A29">
        <w:rPr>
          <w:rStyle w:val="FontStyle34"/>
          <w:sz w:val="28"/>
          <w:szCs w:val="28"/>
        </w:rPr>
        <w:t>.</w:t>
      </w:r>
      <w:r w:rsidR="00D15EE6" w:rsidRPr="00D83A29">
        <w:rPr>
          <w:rStyle w:val="FontStyle34"/>
          <w:sz w:val="28"/>
          <w:szCs w:val="28"/>
        </w:rPr>
        <w:t xml:space="preserve"> </w:t>
      </w:r>
      <w:r w:rsidR="00D83A29" w:rsidRPr="00D83A29">
        <w:rPr>
          <w:rStyle w:val="FontStyle19"/>
          <w:sz w:val="28"/>
          <w:szCs w:val="28"/>
        </w:rPr>
        <w:t>У контрольных групп обследованных школьников в полости рта отсутствовали пломбированные, кариозные и удаленные зубы. У детей обеих возрастных основных групп 1 и 2 показатели интенсивности кариеса зубов и кариеса поверхностей в процессе лечения снизились.</w:t>
      </w:r>
      <w:r w:rsidR="00D15EE6" w:rsidRPr="00D83A29">
        <w:rPr>
          <w:rStyle w:val="FontStyle34"/>
          <w:sz w:val="28"/>
          <w:szCs w:val="28"/>
        </w:rPr>
        <w:t xml:space="preserve">                              </w:t>
      </w:r>
    </w:p>
    <w:p w:rsidR="00B54239" w:rsidRPr="00D83A29" w:rsidRDefault="00B54239" w:rsidP="00D83A29">
      <w:pPr>
        <w:pStyle w:val="Style4"/>
        <w:widowControl/>
        <w:spacing w:before="5" w:line="276" w:lineRule="auto"/>
        <w:ind w:firstLine="709"/>
        <w:jc w:val="both"/>
        <w:rPr>
          <w:rStyle w:val="FontStyle19"/>
          <w:sz w:val="28"/>
          <w:szCs w:val="28"/>
          <w:lang w:eastAsia="en-US"/>
        </w:rPr>
      </w:pPr>
      <w:r w:rsidRPr="00D83A29">
        <w:rPr>
          <w:rStyle w:val="FontStyle19"/>
          <w:sz w:val="28"/>
          <w:szCs w:val="28"/>
        </w:rPr>
        <w:t xml:space="preserve">У детей основной группы 1  средний показатель </w:t>
      </w:r>
      <w:proofErr w:type="spellStart"/>
      <w:r w:rsidRPr="00D83A29">
        <w:rPr>
          <w:rStyle w:val="FontStyle19"/>
          <w:sz w:val="28"/>
          <w:szCs w:val="28"/>
        </w:rPr>
        <w:t>КПУз</w:t>
      </w:r>
      <w:proofErr w:type="spellEnd"/>
      <w:r w:rsidRPr="00D83A29">
        <w:rPr>
          <w:rStyle w:val="FontStyle19"/>
          <w:sz w:val="28"/>
          <w:szCs w:val="28"/>
        </w:rPr>
        <w:t xml:space="preserve"> до лечения составил 8,03±0,40,  </w:t>
      </w:r>
      <w:proofErr w:type="spellStart"/>
      <w:r w:rsidRPr="00D83A29">
        <w:rPr>
          <w:rStyle w:val="FontStyle19"/>
          <w:sz w:val="28"/>
          <w:szCs w:val="28"/>
        </w:rPr>
        <w:t>КПУп</w:t>
      </w:r>
      <w:proofErr w:type="spellEnd"/>
      <w:r w:rsidRPr="00D83A29">
        <w:rPr>
          <w:rStyle w:val="FontStyle19"/>
          <w:sz w:val="28"/>
          <w:szCs w:val="28"/>
        </w:rPr>
        <w:t xml:space="preserve"> – 12,38±1,77;  у детей основной  группы  2:  </w:t>
      </w:r>
      <w:proofErr w:type="spellStart"/>
      <w:r w:rsidRPr="00D83A29">
        <w:rPr>
          <w:rStyle w:val="FontStyle19"/>
          <w:sz w:val="28"/>
          <w:szCs w:val="28"/>
        </w:rPr>
        <w:t>КПУз</w:t>
      </w:r>
      <w:proofErr w:type="spellEnd"/>
      <w:r w:rsidRPr="00D83A29">
        <w:rPr>
          <w:rStyle w:val="FontStyle19"/>
          <w:sz w:val="28"/>
          <w:szCs w:val="28"/>
        </w:rPr>
        <w:t xml:space="preserve"> – 7,70±0.26, </w:t>
      </w:r>
      <w:proofErr w:type="spellStart"/>
      <w:r w:rsidRPr="00D83A29">
        <w:rPr>
          <w:rStyle w:val="FontStyle19"/>
          <w:sz w:val="28"/>
          <w:szCs w:val="28"/>
        </w:rPr>
        <w:t>КПУп</w:t>
      </w:r>
      <w:proofErr w:type="spellEnd"/>
      <w:r w:rsidRPr="00D83A29">
        <w:rPr>
          <w:rStyle w:val="FontStyle19"/>
          <w:sz w:val="28"/>
          <w:szCs w:val="28"/>
        </w:rPr>
        <w:t xml:space="preserve"> – 10,37±0,</w:t>
      </w:r>
      <w:r w:rsidR="00D83A29">
        <w:rPr>
          <w:rStyle w:val="FontStyle19"/>
          <w:sz w:val="28"/>
          <w:szCs w:val="28"/>
        </w:rPr>
        <w:t xml:space="preserve">47.  </w:t>
      </w:r>
      <w:r w:rsidRPr="00D83A29">
        <w:rPr>
          <w:rStyle w:val="FontStyle19"/>
          <w:sz w:val="28"/>
          <w:szCs w:val="28"/>
        </w:rPr>
        <w:t>После проведенного курса лечения (через 24 дня) лечебно-профилактическими «Пластинами ЦМ2» в каждой группе интенсивность кариеса зубов и кариеса поверхностей достоверно уменьшилась (</w:t>
      </w:r>
      <w:proofErr w:type="spellStart"/>
      <w:proofErr w:type="gramStart"/>
      <w:r w:rsidRPr="00D83A29">
        <w:rPr>
          <w:rStyle w:val="FontStyle19"/>
          <w:sz w:val="28"/>
          <w:szCs w:val="28"/>
        </w:rPr>
        <w:t>р</w:t>
      </w:r>
      <w:proofErr w:type="spellEnd"/>
      <w:proofErr w:type="gramEnd"/>
      <w:r w:rsidRPr="00D83A29">
        <w:rPr>
          <w:rStyle w:val="FontStyle19"/>
          <w:sz w:val="28"/>
          <w:szCs w:val="28"/>
        </w:rPr>
        <w:t xml:space="preserve">&lt;0,05). Средний показатель </w:t>
      </w:r>
      <w:proofErr w:type="spellStart"/>
      <w:r w:rsidRPr="00D83A29">
        <w:rPr>
          <w:rStyle w:val="FontStyle19"/>
          <w:sz w:val="28"/>
          <w:szCs w:val="28"/>
        </w:rPr>
        <w:t>КПУз</w:t>
      </w:r>
      <w:proofErr w:type="spellEnd"/>
      <w:r w:rsidRPr="00D83A29">
        <w:rPr>
          <w:rStyle w:val="FontStyle19"/>
          <w:sz w:val="28"/>
          <w:szCs w:val="28"/>
        </w:rPr>
        <w:t xml:space="preserve"> основной группы 1 составил 6,0±0.21,  </w:t>
      </w:r>
      <w:proofErr w:type="spellStart"/>
      <w:r w:rsidRPr="00D83A29">
        <w:rPr>
          <w:rStyle w:val="FontStyle19"/>
          <w:sz w:val="28"/>
          <w:szCs w:val="28"/>
        </w:rPr>
        <w:t>КПУп</w:t>
      </w:r>
      <w:proofErr w:type="spellEnd"/>
      <w:r w:rsidRPr="00D83A29">
        <w:rPr>
          <w:rStyle w:val="FontStyle19"/>
          <w:sz w:val="28"/>
          <w:szCs w:val="28"/>
        </w:rPr>
        <w:t xml:space="preserve"> 8,32±0,04, а в основной группе 2 -  </w:t>
      </w:r>
      <w:proofErr w:type="spellStart"/>
      <w:r w:rsidRPr="00D83A29">
        <w:rPr>
          <w:rStyle w:val="FontStyle19"/>
          <w:sz w:val="28"/>
          <w:szCs w:val="28"/>
        </w:rPr>
        <w:t>КПУз</w:t>
      </w:r>
      <w:proofErr w:type="spellEnd"/>
      <w:r w:rsidRPr="00D83A29">
        <w:rPr>
          <w:rStyle w:val="FontStyle19"/>
          <w:sz w:val="28"/>
          <w:szCs w:val="28"/>
        </w:rPr>
        <w:t xml:space="preserve"> – 4,41±0,05, </w:t>
      </w:r>
      <w:proofErr w:type="spellStart"/>
      <w:r w:rsidRPr="00D83A29">
        <w:rPr>
          <w:rStyle w:val="FontStyle19"/>
          <w:sz w:val="28"/>
          <w:szCs w:val="28"/>
        </w:rPr>
        <w:t>КПУп</w:t>
      </w:r>
      <w:proofErr w:type="spellEnd"/>
      <w:r w:rsidRPr="00D83A29">
        <w:rPr>
          <w:rStyle w:val="FontStyle19"/>
          <w:sz w:val="28"/>
          <w:szCs w:val="28"/>
        </w:rPr>
        <w:t xml:space="preserve"> – 5,7+0,04.</w:t>
      </w:r>
      <w:r w:rsidR="00D83A29">
        <w:rPr>
          <w:rStyle w:val="FontStyle19"/>
          <w:sz w:val="28"/>
          <w:szCs w:val="28"/>
        </w:rPr>
        <w:t xml:space="preserve"> </w:t>
      </w:r>
      <w:r w:rsidRPr="00D83A29">
        <w:rPr>
          <w:rStyle w:val="FontStyle19"/>
          <w:sz w:val="28"/>
          <w:szCs w:val="28"/>
        </w:rPr>
        <w:t xml:space="preserve"> Эти показатели через три месяца после окончания лечения имели тенденцию к снижению у пациентов основных групп 1 и 2 по сравнению с показателями во </w:t>
      </w:r>
      <w:r w:rsidRPr="00D83A29">
        <w:rPr>
          <w:rStyle w:val="FontStyle19"/>
          <w:sz w:val="28"/>
          <w:szCs w:val="28"/>
        </w:rPr>
        <w:lastRenderedPageBreak/>
        <w:t xml:space="preserve">второе посещение. Показатель основной группы 1  </w:t>
      </w:r>
      <w:proofErr w:type="spellStart"/>
      <w:r w:rsidRPr="00D83A29">
        <w:rPr>
          <w:rStyle w:val="FontStyle19"/>
          <w:sz w:val="28"/>
          <w:szCs w:val="28"/>
        </w:rPr>
        <w:t>КПУз</w:t>
      </w:r>
      <w:proofErr w:type="spellEnd"/>
      <w:r w:rsidRPr="00D83A29">
        <w:rPr>
          <w:rStyle w:val="FontStyle19"/>
          <w:sz w:val="28"/>
          <w:szCs w:val="28"/>
        </w:rPr>
        <w:t xml:space="preserve"> составил 5,20±0,38, </w:t>
      </w:r>
      <w:proofErr w:type="spellStart"/>
      <w:r w:rsidRPr="00D83A29">
        <w:rPr>
          <w:rStyle w:val="FontStyle19"/>
          <w:sz w:val="28"/>
          <w:szCs w:val="28"/>
        </w:rPr>
        <w:t>КПУп</w:t>
      </w:r>
      <w:proofErr w:type="spellEnd"/>
      <w:r w:rsidRPr="00D83A29">
        <w:rPr>
          <w:rStyle w:val="FontStyle19"/>
          <w:sz w:val="28"/>
          <w:szCs w:val="28"/>
        </w:rPr>
        <w:t xml:space="preserve"> 7,21±0,54;  в основной группе 2 -  </w:t>
      </w:r>
      <w:proofErr w:type="spellStart"/>
      <w:r w:rsidRPr="00D83A29">
        <w:rPr>
          <w:rStyle w:val="FontStyle19"/>
          <w:sz w:val="28"/>
          <w:szCs w:val="28"/>
        </w:rPr>
        <w:t>КПУз</w:t>
      </w:r>
      <w:proofErr w:type="spellEnd"/>
      <w:r w:rsidRPr="00D83A29">
        <w:rPr>
          <w:rStyle w:val="FontStyle19"/>
          <w:sz w:val="28"/>
          <w:szCs w:val="28"/>
        </w:rPr>
        <w:t xml:space="preserve"> – 3,23±0,35, </w:t>
      </w:r>
      <w:proofErr w:type="spellStart"/>
      <w:r w:rsidRPr="00D83A29">
        <w:rPr>
          <w:rStyle w:val="FontStyle19"/>
          <w:sz w:val="28"/>
          <w:szCs w:val="28"/>
        </w:rPr>
        <w:t>КПУп</w:t>
      </w:r>
      <w:proofErr w:type="spellEnd"/>
      <w:r w:rsidRPr="00D83A29">
        <w:rPr>
          <w:rStyle w:val="FontStyle19"/>
          <w:sz w:val="28"/>
          <w:szCs w:val="28"/>
        </w:rPr>
        <w:t xml:space="preserve"> – 4,63±0,48.</w:t>
      </w:r>
      <w:r w:rsidR="00D83A29">
        <w:rPr>
          <w:rStyle w:val="FontStyle19"/>
          <w:sz w:val="28"/>
          <w:szCs w:val="28"/>
        </w:rPr>
        <w:t xml:space="preserve"> </w:t>
      </w:r>
      <w:r w:rsidRPr="00D83A29">
        <w:rPr>
          <w:rStyle w:val="FontStyle19"/>
          <w:sz w:val="28"/>
          <w:szCs w:val="28"/>
        </w:rPr>
        <w:t>Анализ полученных результатов позволил выявить статистически достоверные различия (</w:t>
      </w:r>
      <w:proofErr w:type="spellStart"/>
      <w:proofErr w:type="gramStart"/>
      <w:r w:rsidRPr="00D83A29">
        <w:rPr>
          <w:rStyle w:val="FontStyle19"/>
          <w:sz w:val="28"/>
          <w:szCs w:val="28"/>
        </w:rPr>
        <w:t>р</w:t>
      </w:r>
      <w:proofErr w:type="spellEnd"/>
      <w:proofErr w:type="gramEnd"/>
      <w:r w:rsidRPr="00D83A29">
        <w:rPr>
          <w:rStyle w:val="FontStyle19"/>
          <w:sz w:val="28"/>
          <w:szCs w:val="28"/>
        </w:rPr>
        <w:t xml:space="preserve">&lt;0,05) показателей </w:t>
      </w:r>
      <w:proofErr w:type="spellStart"/>
      <w:r w:rsidRPr="00D83A29">
        <w:rPr>
          <w:rStyle w:val="FontStyle19"/>
          <w:sz w:val="28"/>
          <w:szCs w:val="28"/>
        </w:rPr>
        <w:t>КПУз</w:t>
      </w:r>
      <w:proofErr w:type="spellEnd"/>
      <w:r w:rsidRPr="00D83A29">
        <w:rPr>
          <w:rStyle w:val="FontStyle19"/>
          <w:sz w:val="28"/>
          <w:szCs w:val="28"/>
        </w:rPr>
        <w:t xml:space="preserve">, </w:t>
      </w:r>
      <w:proofErr w:type="spellStart"/>
      <w:r w:rsidRPr="00D83A29">
        <w:rPr>
          <w:rStyle w:val="FontStyle19"/>
          <w:sz w:val="28"/>
          <w:szCs w:val="28"/>
        </w:rPr>
        <w:t>КПУп</w:t>
      </w:r>
      <w:proofErr w:type="spellEnd"/>
      <w:r w:rsidRPr="00D83A29">
        <w:rPr>
          <w:rStyle w:val="FontStyle19"/>
          <w:sz w:val="28"/>
          <w:szCs w:val="28"/>
        </w:rPr>
        <w:t xml:space="preserve"> у школьников основной  групп 1  в сравнении с показателями основной группы 2. Полученные данные свидетельствуют о том, что интенсивность кариеса зубов и кариеса</w:t>
      </w:r>
      <w:r w:rsidRPr="00D83A29">
        <w:rPr>
          <w:rStyle w:val="FontStyle19"/>
          <w:sz w:val="28"/>
          <w:szCs w:val="28"/>
          <w:lang w:eastAsia="en-US"/>
        </w:rPr>
        <w:t xml:space="preserve"> поверхностей у детей в основной  группе 1  выше, чем</w:t>
      </w:r>
      <w:r w:rsidR="00D83A29">
        <w:rPr>
          <w:rStyle w:val="FontStyle19"/>
          <w:sz w:val="28"/>
          <w:szCs w:val="28"/>
          <w:lang w:eastAsia="en-US"/>
        </w:rPr>
        <w:t xml:space="preserve"> в основной группе 2 (таб.2</w:t>
      </w:r>
      <w:r w:rsidRPr="00D83A29">
        <w:rPr>
          <w:rStyle w:val="FontStyle19"/>
          <w:sz w:val="28"/>
          <w:szCs w:val="28"/>
          <w:lang w:eastAsia="en-US"/>
        </w:rPr>
        <w:t>).</w:t>
      </w:r>
    </w:p>
    <w:p w:rsidR="00B54239" w:rsidRDefault="00B54239" w:rsidP="00B54239">
      <w:pPr>
        <w:pStyle w:val="Style4"/>
        <w:widowControl/>
        <w:spacing w:before="5" w:line="480" w:lineRule="exact"/>
        <w:ind w:firstLine="709"/>
        <w:jc w:val="both"/>
        <w:rPr>
          <w:rStyle w:val="FontStyle19"/>
          <w:lang w:eastAsia="en-US"/>
        </w:rPr>
      </w:pPr>
      <w:r w:rsidRPr="0047461E">
        <w:rPr>
          <w:rStyle w:val="FontStyle19"/>
          <w:lang w:eastAsia="en-US"/>
        </w:rPr>
        <w:t xml:space="preserve">                                                                                                                    </w:t>
      </w:r>
      <w:r w:rsidR="00D83A29">
        <w:rPr>
          <w:rStyle w:val="FontStyle19"/>
          <w:lang w:eastAsia="en-US"/>
        </w:rPr>
        <w:t xml:space="preserve">   Таблица 2</w:t>
      </w:r>
      <w:r w:rsidRPr="00023F68">
        <w:rPr>
          <w:rStyle w:val="FontStyle19"/>
          <w:lang w:eastAsia="en-US"/>
        </w:rPr>
        <w:t>.</w:t>
      </w:r>
    </w:p>
    <w:p w:rsidR="00B54239" w:rsidRPr="00023F68" w:rsidRDefault="00B54239" w:rsidP="00B54239">
      <w:pPr>
        <w:pStyle w:val="Style4"/>
        <w:widowControl/>
        <w:spacing w:before="5" w:line="480" w:lineRule="exact"/>
        <w:ind w:firstLine="709"/>
        <w:jc w:val="both"/>
        <w:rPr>
          <w:rStyle w:val="FontStyle19"/>
          <w:sz w:val="28"/>
          <w:szCs w:val="28"/>
          <w:lang w:eastAsia="en-US"/>
        </w:rPr>
      </w:pPr>
      <w:r>
        <w:rPr>
          <w:rStyle w:val="FontStyle19"/>
          <w:lang w:eastAsia="en-US"/>
        </w:rPr>
        <w:t xml:space="preserve">Динамика индексов </w:t>
      </w:r>
      <w:proofErr w:type="spellStart"/>
      <w:r>
        <w:rPr>
          <w:rStyle w:val="FontStyle19"/>
          <w:lang w:eastAsia="en-US"/>
        </w:rPr>
        <w:t>КПУз</w:t>
      </w:r>
      <w:proofErr w:type="spellEnd"/>
      <w:r>
        <w:rPr>
          <w:rStyle w:val="FontStyle19"/>
          <w:lang w:eastAsia="en-US"/>
        </w:rPr>
        <w:t xml:space="preserve"> и </w:t>
      </w:r>
      <w:proofErr w:type="spellStart"/>
      <w:r>
        <w:rPr>
          <w:rStyle w:val="FontStyle19"/>
          <w:lang w:eastAsia="en-US"/>
        </w:rPr>
        <w:t>КПУп</w:t>
      </w:r>
      <w:proofErr w:type="spellEnd"/>
      <w:r>
        <w:rPr>
          <w:rStyle w:val="FontStyle19"/>
          <w:lang w:eastAsia="en-US"/>
        </w:rPr>
        <w:t xml:space="preserve"> у школьников 7-18 лет.</w:t>
      </w:r>
      <w:r w:rsidRPr="00023F68">
        <w:rPr>
          <w:rStyle w:val="FontStyle19"/>
          <w:sz w:val="28"/>
          <w:szCs w:val="28"/>
          <w:lang w:eastAsia="en-US"/>
        </w:rPr>
        <w:t xml:space="preserve"> </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88"/>
        <w:gridCol w:w="1440"/>
        <w:gridCol w:w="1440"/>
        <w:gridCol w:w="1440"/>
        <w:gridCol w:w="1620"/>
        <w:gridCol w:w="1440"/>
        <w:gridCol w:w="1440"/>
      </w:tblGrid>
      <w:tr w:rsidR="00B54239" w:rsidRPr="009D348C" w:rsidTr="001D17BE">
        <w:trPr>
          <w:trHeight w:val="386"/>
        </w:trPr>
        <w:tc>
          <w:tcPr>
            <w:tcW w:w="1188" w:type="dxa"/>
          </w:tcPr>
          <w:p w:rsidR="00B54239" w:rsidRPr="00AE66B5" w:rsidRDefault="00B54239" w:rsidP="001D17BE">
            <w:pPr>
              <w:pStyle w:val="Style4"/>
              <w:widowControl/>
              <w:spacing w:before="5" w:line="480" w:lineRule="exact"/>
              <w:rPr>
                <w:rStyle w:val="FontStyle19"/>
                <w:sz w:val="24"/>
                <w:szCs w:val="24"/>
                <w:lang w:eastAsia="en-US"/>
              </w:rPr>
            </w:pPr>
            <w:r w:rsidRPr="00AE66B5">
              <w:rPr>
                <w:rStyle w:val="FontStyle19"/>
                <w:sz w:val="24"/>
                <w:szCs w:val="24"/>
                <w:lang w:eastAsia="en-US"/>
              </w:rPr>
              <w:t>Группы</w:t>
            </w:r>
          </w:p>
        </w:tc>
        <w:tc>
          <w:tcPr>
            <w:tcW w:w="8820" w:type="dxa"/>
            <w:gridSpan w:val="6"/>
          </w:tcPr>
          <w:p w:rsidR="00B54239" w:rsidRPr="00AE66B5" w:rsidRDefault="00B54239" w:rsidP="001D17BE">
            <w:pPr>
              <w:pStyle w:val="Style4"/>
              <w:widowControl/>
              <w:spacing w:before="5" w:line="480" w:lineRule="exact"/>
              <w:rPr>
                <w:rStyle w:val="FontStyle19"/>
                <w:sz w:val="24"/>
                <w:szCs w:val="24"/>
                <w:lang w:eastAsia="en-US"/>
              </w:rPr>
            </w:pPr>
            <w:r w:rsidRPr="00AE66B5">
              <w:rPr>
                <w:rStyle w:val="FontStyle19"/>
                <w:sz w:val="24"/>
                <w:szCs w:val="24"/>
                <w:lang w:eastAsia="en-US"/>
              </w:rPr>
              <w:t>Показатели</w:t>
            </w:r>
          </w:p>
        </w:tc>
      </w:tr>
      <w:tr w:rsidR="00B54239" w:rsidRPr="009D348C" w:rsidTr="001D17BE">
        <w:trPr>
          <w:trHeight w:val="1169"/>
        </w:trPr>
        <w:tc>
          <w:tcPr>
            <w:tcW w:w="1188" w:type="dxa"/>
          </w:tcPr>
          <w:p w:rsidR="00B54239" w:rsidRPr="00AE66B5" w:rsidRDefault="00B54239" w:rsidP="001D17BE">
            <w:pPr>
              <w:pStyle w:val="Style4"/>
              <w:widowControl/>
              <w:spacing w:before="5" w:line="480" w:lineRule="exact"/>
              <w:rPr>
                <w:rStyle w:val="FontStyle19"/>
                <w:sz w:val="24"/>
                <w:szCs w:val="24"/>
                <w:lang w:eastAsia="en-US"/>
              </w:rPr>
            </w:pPr>
          </w:p>
        </w:tc>
        <w:tc>
          <w:tcPr>
            <w:tcW w:w="1440" w:type="dxa"/>
          </w:tcPr>
          <w:p w:rsidR="00B54239" w:rsidRPr="00AE66B5" w:rsidRDefault="00B54239" w:rsidP="001D17BE">
            <w:pPr>
              <w:pStyle w:val="Style4"/>
              <w:widowControl/>
              <w:spacing w:before="5" w:line="480" w:lineRule="exact"/>
              <w:rPr>
                <w:rStyle w:val="FontStyle19"/>
                <w:sz w:val="24"/>
                <w:szCs w:val="24"/>
                <w:lang w:eastAsia="en-US"/>
              </w:rPr>
            </w:pPr>
            <w:proofErr w:type="spellStart"/>
            <w:r w:rsidRPr="00AE66B5">
              <w:rPr>
                <w:rStyle w:val="FontStyle19"/>
                <w:sz w:val="24"/>
                <w:szCs w:val="24"/>
                <w:lang w:eastAsia="en-US"/>
              </w:rPr>
              <w:t>КПУз</w:t>
            </w:r>
            <w:proofErr w:type="spellEnd"/>
          </w:p>
          <w:p w:rsidR="00B54239" w:rsidRPr="00AE66B5" w:rsidRDefault="00B54239" w:rsidP="001D17BE">
            <w:pPr>
              <w:pStyle w:val="Style4"/>
              <w:widowControl/>
              <w:spacing w:before="5" w:line="480" w:lineRule="exact"/>
              <w:rPr>
                <w:rStyle w:val="FontStyle19"/>
                <w:sz w:val="24"/>
                <w:szCs w:val="24"/>
                <w:lang w:eastAsia="en-US"/>
              </w:rPr>
            </w:pPr>
            <w:r w:rsidRPr="00AE66B5">
              <w:rPr>
                <w:rStyle w:val="FontStyle19"/>
                <w:sz w:val="24"/>
                <w:szCs w:val="24"/>
                <w:lang w:eastAsia="en-US"/>
              </w:rPr>
              <w:t>до лечения</w:t>
            </w:r>
          </w:p>
        </w:tc>
        <w:tc>
          <w:tcPr>
            <w:tcW w:w="1440" w:type="dxa"/>
          </w:tcPr>
          <w:p w:rsidR="00B54239" w:rsidRPr="00AE66B5" w:rsidRDefault="00B54239" w:rsidP="001D17BE">
            <w:pPr>
              <w:pStyle w:val="Style4"/>
              <w:widowControl/>
              <w:spacing w:before="5" w:line="480" w:lineRule="exact"/>
              <w:rPr>
                <w:rStyle w:val="FontStyle19"/>
                <w:sz w:val="24"/>
                <w:szCs w:val="24"/>
                <w:lang w:eastAsia="en-US"/>
              </w:rPr>
            </w:pPr>
            <w:proofErr w:type="spellStart"/>
            <w:r w:rsidRPr="00AE66B5">
              <w:rPr>
                <w:rStyle w:val="FontStyle19"/>
                <w:sz w:val="24"/>
                <w:szCs w:val="24"/>
                <w:lang w:eastAsia="en-US"/>
              </w:rPr>
              <w:t>КПУз</w:t>
            </w:r>
            <w:proofErr w:type="spellEnd"/>
          </w:p>
          <w:p w:rsidR="00B54239" w:rsidRPr="00AE66B5" w:rsidRDefault="00B54239" w:rsidP="001D17BE">
            <w:pPr>
              <w:pStyle w:val="Style4"/>
              <w:widowControl/>
              <w:spacing w:before="5" w:line="480" w:lineRule="exact"/>
              <w:rPr>
                <w:rStyle w:val="FontStyle19"/>
                <w:sz w:val="24"/>
                <w:szCs w:val="24"/>
                <w:lang w:eastAsia="en-US"/>
              </w:rPr>
            </w:pPr>
            <w:r w:rsidRPr="00AE66B5">
              <w:rPr>
                <w:rStyle w:val="FontStyle19"/>
                <w:sz w:val="24"/>
                <w:szCs w:val="24"/>
                <w:lang w:eastAsia="en-US"/>
              </w:rPr>
              <w:t>через 24 дня</w:t>
            </w:r>
          </w:p>
        </w:tc>
        <w:tc>
          <w:tcPr>
            <w:tcW w:w="1440" w:type="dxa"/>
          </w:tcPr>
          <w:p w:rsidR="00B54239" w:rsidRPr="00AE66B5" w:rsidRDefault="00B54239" w:rsidP="001D17BE">
            <w:pPr>
              <w:pStyle w:val="Style4"/>
              <w:widowControl/>
              <w:spacing w:before="5" w:line="480" w:lineRule="exact"/>
              <w:rPr>
                <w:rStyle w:val="FontStyle19"/>
                <w:sz w:val="24"/>
                <w:szCs w:val="24"/>
                <w:lang w:eastAsia="en-US"/>
              </w:rPr>
            </w:pPr>
            <w:proofErr w:type="spellStart"/>
            <w:r w:rsidRPr="00AE66B5">
              <w:rPr>
                <w:rStyle w:val="FontStyle19"/>
                <w:sz w:val="24"/>
                <w:szCs w:val="24"/>
                <w:lang w:eastAsia="en-US"/>
              </w:rPr>
              <w:t>КПУз</w:t>
            </w:r>
            <w:proofErr w:type="spellEnd"/>
          </w:p>
          <w:p w:rsidR="00B54239" w:rsidRPr="00AE66B5" w:rsidRDefault="00B54239" w:rsidP="001D17BE">
            <w:pPr>
              <w:pStyle w:val="Style4"/>
              <w:widowControl/>
              <w:spacing w:before="5" w:line="480" w:lineRule="exact"/>
              <w:rPr>
                <w:rStyle w:val="FontStyle19"/>
                <w:sz w:val="24"/>
                <w:szCs w:val="24"/>
                <w:lang w:eastAsia="en-US"/>
              </w:rPr>
            </w:pPr>
            <w:r w:rsidRPr="00AE66B5">
              <w:rPr>
                <w:rStyle w:val="FontStyle19"/>
                <w:sz w:val="24"/>
                <w:szCs w:val="24"/>
                <w:lang w:eastAsia="en-US"/>
              </w:rPr>
              <w:t>через 3 мес.</w:t>
            </w:r>
          </w:p>
        </w:tc>
        <w:tc>
          <w:tcPr>
            <w:tcW w:w="1620" w:type="dxa"/>
          </w:tcPr>
          <w:p w:rsidR="00B54239" w:rsidRPr="00AE66B5" w:rsidRDefault="00B54239" w:rsidP="001D17BE">
            <w:pPr>
              <w:pStyle w:val="Style4"/>
              <w:widowControl/>
              <w:spacing w:before="5" w:line="480" w:lineRule="exact"/>
              <w:rPr>
                <w:rStyle w:val="FontStyle19"/>
                <w:sz w:val="24"/>
                <w:szCs w:val="24"/>
                <w:lang w:eastAsia="en-US"/>
              </w:rPr>
            </w:pPr>
            <w:proofErr w:type="spellStart"/>
            <w:r w:rsidRPr="00AE66B5">
              <w:rPr>
                <w:rStyle w:val="FontStyle19"/>
                <w:sz w:val="24"/>
                <w:szCs w:val="24"/>
                <w:lang w:eastAsia="en-US"/>
              </w:rPr>
              <w:t>КПУп</w:t>
            </w:r>
            <w:proofErr w:type="spellEnd"/>
          </w:p>
          <w:p w:rsidR="00B54239" w:rsidRPr="00AE66B5" w:rsidRDefault="00B54239" w:rsidP="001D17BE">
            <w:pPr>
              <w:pStyle w:val="Style4"/>
              <w:widowControl/>
              <w:spacing w:before="5" w:line="480" w:lineRule="exact"/>
              <w:rPr>
                <w:rStyle w:val="FontStyle19"/>
                <w:sz w:val="24"/>
                <w:szCs w:val="24"/>
                <w:lang w:eastAsia="en-US"/>
              </w:rPr>
            </w:pPr>
            <w:r w:rsidRPr="00AE66B5">
              <w:rPr>
                <w:rStyle w:val="FontStyle19"/>
                <w:sz w:val="24"/>
                <w:szCs w:val="24"/>
                <w:lang w:eastAsia="en-US"/>
              </w:rPr>
              <w:t>до лечения</w:t>
            </w:r>
          </w:p>
        </w:tc>
        <w:tc>
          <w:tcPr>
            <w:tcW w:w="1440" w:type="dxa"/>
          </w:tcPr>
          <w:p w:rsidR="00B54239" w:rsidRPr="00AE66B5" w:rsidRDefault="00B54239" w:rsidP="001D17BE">
            <w:pPr>
              <w:pStyle w:val="Style4"/>
              <w:widowControl/>
              <w:spacing w:before="5" w:line="480" w:lineRule="exact"/>
              <w:rPr>
                <w:rStyle w:val="FontStyle19"/>
                <w:sz w:val="24"/>
                <w:szCs w:val="24"/>
                <w:lang w:eastAsia="en-US"/>
              </w:rPr>
            </w:pPr>
            <w:proofErr w:type="spellStart"/>
            <w:r w:rsidRPr="00AE66B5">
              <w:rPr>
                <w:rStyle w:val="FontStyle19"/>
                <w:sz w:val="24"/>
                <w:szCs w:val="24"/>
                <w:lang w:eastAsia="en-US"/>
              </w:rPr>
              <w:t>КПУп</w:t>
            </w:r>
            <w:proofErr w:type="spellEnd"/>
          </w:p>
          <w:p w:rsidR="00B54239" w:rsidRPr="00AE66B5" w:rsidRDefault="00B54239" w:rsidP="001D17BE">
            <w:pPr>
              <w:pStyle w:val="Style4"/>
              <w:widowControl/>
              <w:spacing w:before="5" w:line="480" w:lineRule="exact"/>
              <w:rPr>
                <w:rStyle w:val="FontStyle19"/>
                <w:sz w:val="24"/>
                <w:szCs w:val="24"/>
                <w:lang w:eastAsia="en-US"/>
              </w:rPr>
            </w:pPr>
            <w:r w:rsidRPr="00AE66B5">
              <w:rPr>
                <w:rStyle w:val="FontStyle19"/>
                <w:sz w:val="24"/>
                <w:szCs w:val="24"/>
                <w:lang w:eastAsia="en-US"/>
              </w:rPr>
              <w:t>через 24 дня</w:t>
            </w:r>
          </w:p>
        </w:tc>
        <w:tc>
          <w:tcPr>
            <w:tcW w:w="1440" w:type="dxa"/>
          </w:tcPr>
          <w:p w:rsidR="00B54239" w:rsidRPr="00AE66B5" w:rsidRDefault="00B54239" w:rsidP="001D17BE">
            <w:pPr>
              <w:pStyle w:val="Style4"/>
              <w:widowControl/>
              <w:spacing w:before="5" w:line="480" w:lineRule="exact"/>
              <w:rPr>
                <w:rStyle w:val="FontStyle19"/>
                <w:sz w:val="24"/>
                <w:szCs w:val="24"/>
                <w:lang w:eastAsia="en-US"/>
              </w:rPr>
            </w:pPr>
            <w:proofErr w:type="spellStart"/>
            <w:r w:rsidRPr="00AE66B5">
              <w:rPr>
                <w:rStyle w:val="FontStyle19"/>
                <w:sz w:val="24"/>
                <w:szCs w:val="24"/>
                <w:lang w:eastAsia="en-US"/>
              </w:rPr>
              <w:t>КПУп</w:t>
            </w:r>
            <w:proofErr w:type="spellEnd"/>
          </w:p>
          <w:p w:rsidR="00B54239" w:rsidRPr="00AE66B5" w:rsidRDefault="00B54239" w:rsidP="001D17BE">
            <w:pPr>
              <w:pStyle w:val="Style4"/>
              <w:widowControl/>
              <w:spacing w:before="5" w:line="480" w:lineRule="exact"/>
              <w:rPr>
                <w:rStyle w:val="FontStyle19"/>
                <w:sz w:val="24"/>
                <w:szCs w:val="24"/>
                <w:lang w:eastAsia="en-US"/>
              </w:rPr>
            </w:pPr>
            <w:r w:rsidRPr="00AE66B5">
              <w:rPr>
                <w:rStyle w:val="FontStyle19"/>
                <w:sz w:val="24"/>
                <w:szCs w:val="24"/>
                <w:lang w:eastAsia="en-US"/>
              </w:rPr>
              <w:t>через 3 мес.</w:t>
            </w:r>
          </w:p>
        </w:tc>
      </w:tr>
      <w:tr w:rsidR="00B54239" w:rsidRPr="009D348C" w:rsidTr="001D17BE">
        <w:trPr>
          <w:trHeight w:val="772"/>
        </w:trPr>
        <w:tc>
          <w:tcPr>
            <w:tcW w:w="1188" w:type="dxa"/>
          </w:tcPr>
          <w:p w:rsidR="00B54239" w:rsidRPr="00AE66B5" w:rsidRDefault="00B54239" w:rsidP="001D17BE">
            <w:pPr>
              <w:pStyle w:val="Style4"/>
              <w:widowControl/>
              <w:spacing w:before="5" w:line="480" w:lineRule="exact"/>
              <w:ind w:left="-180"/>
              <w:rPr>
                <w:rStyle w:val="FontStyle19"/>
                <w:sz w:val="24"/>
                <w:szCs w:val="24"/>
                <w:lang w:eastAsia="en-US"/>
              </w:rPr>
            </w:pPr>
            <w:r w:rsidRPr="00AE66B5">
              <w:rPr>
                <w:rStyle w:val="FontStyle19"/>
                <w:sz w:val="24"/>
                <w:szCs w:val="24"/>
                <w:lang w:eastAsia="en-US"/>
              </w:rPr>
              <w:t>Основная</w:t>
            </w:r>
          </w:p>
          <w:p w:rsidR="00B54239" w:rsidRPr="00AE66B5" w:rsidRDefault="00B54239" w:rsidP="001D17BE">
            <w:pPr>
              <w:pStyle w:val="Style4"/>
              <w:widowControl/>
              <w:spacing w:before="5" w:line="480" w:lineRule="exact"/>
              <w:rPr>
                <w:rStyle w:val="FontStyle19"/>
                <w:sz w:val="24"/>
                <w:szCs w:val="24"/>
                <w:lang w:eastAsia="en-US"/>
              </w:rPr>
            </w:pPr>
            <w:r w:rsidRPr="00AE66B5">
              <w:rPr>
                <w:rStyle w:val="FontStyle19"/>
                <w:sz w:val="24"/>
                <w:szCs w:val="24"/>
                <w:lang w:eastAsia="en-US"/>
              </w:rPr>
              <w:t>группа 1</w:t>
            </w:r>
          </w:p>
        </w:tc>
        <w:tc>
          <w:tcPr>
            <w:tcW w:w="1440" w:type="dxa"/>
          </w:tcPr>
          <w:p w:rsidR="00B54239" w:rsidRPr="00AE66B5" w:rsidRDefault="00B54239" w:rsidP="001D17BE">
            <w:pPr>
              <w:pStyle w:val="Style4"/>
              <w:widowControl/>
              <w:spacing w:before="5" w:line="480" w:lineRule="exact"/>
              <w:jc w:val="left"/>
              <w:rPr>
                <w:rStyle w:val="FontStyle19"/>
                <w:sz w:val="24"/>
                <w:szCs w:val="24"/>
                <w:lang w:eastAsia="en-US"/>
              </w:rPr>
            </w:pPr>
            <w:r w:rsidRPr="00AE66B5">
              <w:rPr>
                <w:rStyle w:val="FontStyle19"/>
                <w:sz w:val="24"/>
                <w:szCs w:val="24"/>
                <w:lang w:eastAsia="en-US"/>
              </w:rPr>
              <w:t>8,03±0,4</w:t>
            </w:r>
          </w:p>
        </w:tc>
        <w:tc>
          <w:tcPr>
            <w:tcW w:w="1440" w:type="dxa"/>
          </w:tcPr>
          <w:p w:rsidR="00B54239" w:rsidRPr="00AE66B5" w:rsidRDefault="00B54239" w:rsidP="001D17BE">
            <w:pPr>
              <w:pStyle w:val="Style4"/>
              <w:widowControl/>
              <w:spacing w:before="5" w:line="480" w:lineRule="exact"/>
              <w:jc w:val="left"/>
              <w:rPr>
                <w:rStyle w:val="FontStyle19"/>
                <w:sz w:val="24"/>
                <w:szCs w:val="24"/>
                <w:lang w:eastAsia="en-US"/>
              </w:rPr>
            </w:pPr>
            <w:r w:rsidRPr="00AE66B5">
              <w:rPr>
                <w:rStyle w:val="FontStyle19"/>
                <w:sz w:val="24"/>
                <w:szCs w:val="24"/>
                <w:lang w:eastAsia="en-US"/>
              </w:rPr>
              <w:t>6,0±0,21</w:t>
            </w:r>
          </w:p>
        </w:tc>
        <w:tc>
          <w:tcPr>
            <w:tcW w:w="1440" w:type="dxa"/>
          </w:tcPr>
          <w:p w:rsidR="00B54239" w:rsidRPr="00AE66B5" w:rsidRDefault="00B54239" w:rsidP="001D17BE">
            <w:pPr>
              <w:pStyle w:val="Style4"/>
              <w:widowControl/>
              <w:spacing w:before="5" w:line="480" w:lineRule="exact"/>
              <w:jc w:val="left"/>
              <w:rPr>
                <w:rStyle w:val="FontStyle19"/>
                <w:sz w:val="24"/>
                <w:szCs w:val="24"/>
                <w:lang w:eastAsia="en-US"/>
              </w:rPr>
            </w:pPr>
            <w:r w:rsidRPr="00AE66B5">
              <w:rPr>
                <w:rStyle w:val="FontStyle19"/>
                <w:sz w:val="24"/>
                <w:szCs w:val="24"/>
                <w:lang w:eastAsia="en-US"/>
              </w:rPr>
              <w:t>5,2±0,38</w:t>
            </w:r>
          </w:p>
        </w:tc>
        <w:tc>
          <w:tcPr>
            <w:tcW w:w="1620" w:type="dxa"/>
          </w:tcPr>
          <w:p w:rsidR="00B54239" w:rsidRPr="00AE66B5" w:rsidRDefault="00B54239" w:rsidP="001D17BE">
            <w:pPr>
              <w:pStyle w:val="Style4"/>
              <w:widowControl/>
              <w:spacing w:before="5" w:line="480" w:lineRule="exact"/>
              <w:jc w:val="left"/>
              <w:rPr>
                <w:rStyle w:val="FontStyle19"/>
                <w:sz w:val="24"/>
                <w:szCs w:val="24"/>
                <w:lang w:eastAsia="en-US"/>
              </w:rPr>
            </w:pPr>
            <w:r w:rsidRPr="00AE66B5">
              <w:rPr>
                <w:rStyle w:val="FontStyle19"/>
                <w:sz w:val="24"/>
                <w:szCs w:val="24"/>
                <w:lang w:eastAsia="en-US"/>
              </w:rPr>
              <w:t>12,38±1,77</w:t>
            </w:r>
          </w:p>
        </w:tc>
        <w:tc>
          <w:tcPr>
            <w:tcW w:w="1440" w:type="dxa"/>
          </w:tcPr>
          <w:p w:rsidR="00B54239" w:rsidRPr="00AE66B5" w:rsidRDefault="00B54239" w:rsidP="001D17BE">
            <w:pPr>
              <w:pStyle w:val="Style4"/>
              <w:widowControl/>
              <w:spacing w:before="5" w:line="480" w:lineRule="exact"/>
              <w:jc w:val="left"/>
              <w:rPr>
                <w:rStyle w:val="FontStyle19"/>
                <w:sz w:val="24"/>
                <w:szCs w:val="24"/>
                <w:lang w:eastAsia="en-US"/>
              </w:rPr>
            </w:pPr>
            <w:r w:rsidRPr="00AE66B5">
              <w:rPr>
                <w:rStyle w:val="FontStyle19"/>
                <w:sz w:val="24"/>
                <w:szCs w:val="24"/>
                <w:lang w:eastAsia="en-US"/>
              </w:rPr>
              <w:t>8,32±0,04</w:t>
            </w:r>
          </w:p>
        </w:tc>
        <w:tc>
          <w:tcPr>
            <w:tcW w:w="1440" w:type="dxa"/>
          </w:tcPr>
          <w:p w:rsidR="00B54239" w:rsidRPr="00AE66B5" w:rsidRDefault="00B54239" w:rsidP="001D17BE">
            <w:pPr>
              <w:pStyle w:val="Style4"/>
              <w:widowControl/>
              <w:spacing w:before="5" w:line="480" w:lineRule="exact"/>
              <w:jc w:val="left"/>
              <w:rPr>
                <w:rStyle w:val="FontStyle19"/>
                <w:sz w:val="24"/>
                <w:szCs w:val="24"/>
                <w:lang w:eastAsia="en-US"/>
              </w:rPr>
            </w:pPr>
            <w:r w:rsidRPr="00AE66B5">
              <w:rPr>
                <w:rStyle w:val="FontStyle19"/>
                <w:sz w:val="24"/>
                <w:szCs w:val="24"/>
                <w:lang w:eastAsia="en-US"/>
              </w:rPr>
              <w:t>7,21±0,54</w:t>
            </w:r>
          </w:p>
        </w:tc>
      </w:tr>
      <w:tr w:rsidR="00B54239" w:rsidRPr="009D348C" w:rsidTr="001D17BE">
        <w:trPr>
          <w:trHeight w:val="784"/>
        </w:trPr>
        <w:tc>
          <w:tcPr>
            <w:tcW w:w="1188" w:type="dxa"/>
          </w:tcPr>
          <w:p w:rsidR="00B54239" w:rsidRPr="00AE66B5" w:rsidRDefault="00B54239" w:rsidP="001D17BE">
            <w:pPr>
              <w:pStyle w:val="Style4"/>
              <w:widowControl/>
              <w:spacing w:before="5" w:line="480" w:lineRule="exact"/>
              <w:ind w:left="-180"/>
              <w:rPr>
                <w:rStyle w:val="FontStyle19"/>
                <w:sz w:val="24"/>
                <w:szCs w:val="24"/>
                <w:lang w:eastAsia="en-US"/>
              </w:rPr>
            </w:pPr>
            <w:r w:rsidRPr="00AE66B5">
              <w:rPr>
                <w:rStyle w:val="FontStyle19"/>
                <w:sz w:val="24"/>
                <w:szCs w:val="24"/>
                <w:lang w:eastAsia="en-US"/>
              </w:rPr>
              <w:t>Основная</w:t>
            </w:r>
          </w:p>
          <w:p w:rsidR="00B54239" w:rsidRPr="00AE66B5" w:rsidRDefault="00B54239" w:rsidP="001D17BE">
            <w:pPr>
              <w:pStyle w:val="Style4"/>
              <w:widowControl/>
              <w:spacing w:before="5" w:line="480" w:lineRule="exact"/>
              <w:rPr>
                <w:rStyle w:val="FontStyle19"/>
                <w:sz w:val="24"/>
                <w:szCs w:val="24"/>
                <w:lang w:eastAsia="en-US"/>
              </w:rPr>
            </w:pPr>
            <w:r w:rsidRPr="00AE66B5">
              <w:rPr>
                <w:rStyle w:val="FontStyle19"/>
                <w:sz w:val="24"/>
                <w:szCs w:val="24"/>
                <w:lang w:eastAsia="en-US"/>
              </w:rPr>
              <w:t>группа 2</w:t>
            </w:r>
          </w:p>
        </w:tc>
        <w:tc>
          <w:tcPr>
            <w:tcW w:w="1440" w:type="dxa"/>
          </w:tcPr>
          <w:p w:rsidR="00B54239" w:rsidRPr="00AE66B5" w:rsidRDefault="00B54239" w:rsidP="001D17BE">
            <w:pPr>
              <w:pStyle w:val="Style4"/>
              <w:widowControl/>
              <w:spacing w:before="5" w:line="480" w:lineRule="exact"/>
              <w:jc w:val="left"/>
              <w:rPr>
                <w:rStyle w:val="FontStyle19"/>
                <w:sz w:val="24"/>
                <w:szCs w:val="24"/>
                <w:lang w:eastAsia="en-US"/>
              </w:rPr>
            </w:pPr>
            <w:r w:rsidRPr="00AE66B5">
              <w:rPr>
                <w:rStyle w:val="FontStyle19"/>
                <w:sz w:val="24"/>
                <w:szCs w:val="24"/>
                <w:lang w:eastAsia="en-US"/>
              </w:rPr>
              <w:t>7,70±0,26</w:t>
            </w:r>
          </w:p>
        </w:tc>
        <w:tc>
          <w:tcPr>
            <w:tcW w:w="1440" w:type="dxa"/>
          </w:tcPr>
          <w:p w:rsidR="00B54239" w:rsidRPr="00AE66B5" w:rsidRDefault="00B54239" w:rsidP="001D17BE">
            <w:pPr>
              <w:pStyle w:val="Style4"/>
              <w:widowControl/>
              <w:spacing w:before="5" w:line="480" w:lineRule="exact"/>
              <w:jc w:val="left"/>
              <w:rPr>
                <w:rStyle w:val="FontStyle19"/>
                <w:sz w:val="24"/>
                <w:szCs w:val="24"/>
                <w:lang w:eastAsia="en-US"/>
              </w:rPr>
            </w:pPr>
            <w:r w:rsidRPr="00AE66B5">
              <w:rPr>
                <w:rStyle w:val="FontStyle19"/>
                <w:sz w:val="24"/>
                <w:szCs w:val="24"/>
                <w:lang w:eastAsia="en-US"/>
              </w:rPr>
              <w:t>4,41±0,05</w:t>
            </w:r>
          </w:p>
        </w:tc>
        <w:tc>
          <w:tcPr>
            <w:tcW w:w="1440" w:type="dxa"/>
          </w:tcPr>
          <w:p w:rsidR="00B54239" w:rsidRPr="00AE66B5" w:rsidRDefault="00B54239" w:rsidP="001D17BE">
            <w:pPr>
              <w:pStyle w:val="Style4"/>
              <w:widowControl/>
              <w:spacing w:before="5" w:line="480" w:lineRule="exact"/>
              <w:jc w:val="left"/>
              <w:rPr>
                <w:rStyle w:val="FontStyle19"/>
                <w:sz w:val="24"/>
                <w:szCs w:val="24"/>
                <w:lang w:eastAsia="en-US"/>
              </w:rPr>
            </w:pPr>
            <w:r w:rsidRPr="00AE66B5">
              <w:rPr>
                <w:rStyle w:val="FontStyle19"/>
                <w:sz w:val="24"/>
                <w:szCs w:val="24"/>
                <w:lang w:eastAsia="en-US"/>
              </w:rPr>
              <w:t>3,23±0,35</w:t>
            </w:r>
          </w:p>
        </w:tc>
        <w:tc>
          <w:tcPr>
            <w:tcW w:w="1620" w:type="dxa"/>
          </w:tcPr>
          <w:p w:rsidR="00B54239" w:rsidRPr="00AE66B5" w:rsidRDefault="00B54239" w:rsidP="001D17BE">
            <w:pPr>
              <w:pStyle w:val="Style4"/>
              <w:widowControl/>
              <w:spacing w:before="5" w:line="480" w:lineRule="exact"/>
              <w:jc w:val="left"/>
              <w:rPr>
                <w:rStyle w:val="FontStyle19"/>
                <w:sz w:val="24"/>
                <w:szCs w:val="24"/>
                <w:lang w:eastAsia="en-US"/>
              </w:rPr>
            </w:pPr>
            <w:r w:rsidRPr="00AE66B5">
              <w:rPr>
                <w:rStyle w:val="FontStyle19"/>
                <w:sz w:val="24"/>
                <w:szCs w:val="24"/>
                <w:lang w:eastAsia="en-US"/>
              </w:rPr>
              <w:t>10,37±0,47</w:t>
            </w:r>
          </w:p>
        </w:tc>
        <w:tc>
          <w:tcPr>
            <w:tcW w:w="1440" w:type="dxa"/>
          </w:tcPr>
          <w:p w:rsidR="00B54239" w:rsidRPr="00AE66B5" w:rsidRDefault="00B54239" w:rsidP="001D17BE">
            <w:pPr>
              <w:pStyle w:val="Style4"/>
              <w:widowControl/>
              <w:spacing w:before="5" w:line="480" w:lineRule="exact"/>
              <w:jc w:val="left"/>
              <w:rPr>
                <w:rStyle w:val="FontStyle19"/>
                <w:sz w:val="24"/>
                <w:szCs w:val="24"/>
                <w:lang w:eastAsia="en-US"/>
              </w:rPr>
            </w:pPr>
            <w:r w:rsidRPr="00AE66B5">
              <w:rPr>
                <w:rStyle w:val="FontStyle19"/>
                <w:sz w:val="24"/>
                <w:szCs w:val="24"/>
                <w:lang w:eastAsia="en-US"/>
              </w:rPr>
              <w:t>5,7±0,04</w:t>
            </w:r>
          </w:p>
        </w:tc>
        <w:tc>
          <w:tcPr>
            <w:tcW w:w="1440" w:type="dxa"/>
          </w:tcPr>
          <w:p w:rsidR="00B54239" w:rsidRPr="00AE66B5" w:rsidRDefault="00B54239" w:rsidP="001D17BE">
            <w:pPr>
              <w:pStyle w:val="Style4"/>
              <w:widowControl/>
              <w:spacing w:before="5" w:line="480" w:lineRule="exact"/>
              <w:jc w:val="left"/>
              <w:rPr>
                <w:rStyle w:val="FontStyle19"/>
                <w:sz w:val="24"/>
                <w:szCs w:val="24"/>
                <w:lang w:eastAsia="en-US"/>
              </w:rPr>
            </w:pPr>
            <w:r w:rsidRPr="00AE66B5">
              <w:rPr>
                <w:rStyle w:val="FontStyle19"/>
                <w:sz w:val="24"/>
                <w:szCs w:val="24"/>
                <w:lang w:eastAsia="en-US"/>
              </w:rPr>
              <w:t>4,63±0,48</w:t>
            </w:r>
          </w:p>
        </w:tc>
      </w:tr>
    </w:tbl>
    <w:p w:rsidR="00B54239" w:rsidRPr="00C708E5" w:rsidRDefault="00B54239" w:rsidP="00D83A29">
      <w:pPr>
        <w:pStyle w:val="Style11"/>
        <w:widowControl/>
        <w:spacing w:line="276" w:lineRule="auto"/>
        <w:ind w:firstLine="709"/>
        <w:rPr>
          <w:rStyle w:val="FontStyle19"/>
          <w:sz w:val="28"/>
          <w:szCs w:val="28"/>
        </w:rPr>
      </w:pPr>
      <w:r w:rsidRPr="00C708E5">
        <w:rPr>
          <w:rStyle w:val="FontStyle19"/>
          <w:sz w:val="28"/>
          <w:szCs w:val="28"/>
        </w:rPr>
        <w:t xml:space="preserve">Довольно высокая </w:t>
      </w:r>
      <w:r>
        <w:rPr>
          <w:rStyle w:val="FontStyle19"/>
          <w:sz w:val="28"/>
          <w:szCs w:val="28"/>
        </w:rPr>
        <w:t xml:space="preserve">интенсивность кариеса у детей, </w:t>
      </w:r>
      <w:r w:rsidRPr="00C708E5">
        <w:rPr>
          <w:rStyle w:val="FontStyle19"/>
          <w:sz w:val="28"/>
          <w:szCs w:val="28"/>
        </w:rPr>
        <w:t xml:space="preserve">на </w:t>
      </w:r>
      <w:r>
        <w:rPr>
          <w:rStyle w:val="FontStyle19"/>
          <w:sz w:val="28"/>
          <w:szCs w:val="28"/>
        </w:rPr>
        <w:t>наш</w:t>
      </w:r>
      <w:r w:rsidRPr="00C708E5">
        <w:rPr>
          <w:rStyle w:val="FontStyle19"/>
          <w:sz w:val="28"/>
          <w:szCs w:val="28"/>
        </w:rPr>
        <w:t xml:space="preserve"> взгляд</w:t>
      </w:r>
      <w:r>
        <w:rPr>
          <w:rStyle w:val="FontStyle19"/>
          <w:sz w:val="28"/>
          <w:szCs w:val="28"/>
        </w:rPr>
        <w:t>,</w:t>
      </w:r>
      <w:r w:rsidRPr="00C708E5">
        <w:rPr>
          <w:rStyle w:val="FontStyle19"/>
          <w:sz w:val="28"/>
          <w:szCs w:val="28"/>
        </w:rPr>
        <w:t xml:space="preserve"> обусловлена наличием у них</w:t>
      </w:r>
      <w:r>
        <w:rPr>
          <w:rStyle w:val="FontStyle19"/>
          <w:sz w:val="28"/>
          <w:szCs w:val="28"/>
        </w:rPr>
        <w:t xml:space="preserve"> ряда сопутствующих заболеваний</w:t>
      </w:r>
      <w:r w:rsidRPr="00C708E5">
        <w:rPr>
          <w:rStyle w:val="FontStyle19"/>
          <w:sz w:val="28"/>
          <w:szCs w:val="28"/>
        </w:rPr>
        <w:t xml:space="preserve"> </w:t>
      </w:r>
      <w:proofErr w:type="spellStart"/>
      <w:r w:rsidRPr="00C708E5">
        <w:rPr>
          <w:rStyle w:val="FontStyle19"/>
          <w:sz w:val="28"/>
          <w:szCs w:val="28"/>
        </w:rPr>
        <w:t>лор-органов</w:t>
      </w:r>
      <w:proofErr w:type="spellEnd"/>
      <w:r w:rsidRPr="00C708E5">
        <w:rPr>
          <w:rStyle w:val="FontStyle19"/>
          <w:sz w:val="28"/>
          <w:szCs w:val="28"/>
        </w:rPr>
        <w:t xml:space="preserve"> </w:t>
      </w:r>
      <w:r>
        <w:rPr>
          <w:rStyle w:val="FontStyle19"/>
          <w:sz w:val="28"/>
          <w:szCs w:val="28"/>
        </w:rPr>
        <w:t>и</w:t>
      </w:r>
      <w:r w:rsidRPr="00C708E5">
        <w:rPr>
          <w:rStyle w:val="FontStyle19"/>
          <w:sz w:val="28"/>
          <w:szCs w:val="28"/>
        </w:rPr>
        <w:t xml:space="preserve"> </w:t>
      </w:r>
      <w:r>
        <w:rPr>
          <w:rStyle w:val="FontStyle19"/>
          <w:sz w:val="28"/>
          <w:szCs w:val="28"/>
        </w:rPr>
        <w:t xml:space="preserve"> желудочно-кишечного тракта, отсутствием должной гигиены и проведения профилактических мероприятий. </w:t>
      </w:r>
      <w:r w:rsidRPr="00C708E5">
        <w:rPr>
          <w:rStyle w:val="FontStyle19"/>
          <w:sz w:val="28"/>
          <w:szCs w:val="28"/>
        </w:rPr>
        <w:t xml:space="preserve">Это подтверждается тем, что </w:t>
      </w:r>
      <w:r>
        <w:rPr>
          <w:rStyle w:val="FontStyle19"/>
          <w:sz w:val="28"/>
          <w:szCs w:val="28"/>
        </w:rPr>
        <w:t>обс</w:t>
      </w:r>
      <w:r w:rsidRPr="00C708E5">
        <w:rPr>
          <w:rStyle w:val="FontStyle19"/>
          <w:sz w:val="28"/>
          <w:szCs w:val="28"/>
        </w:rPr>
        <w:t xml:space="preserve">ледованные нами </w:t>
      </w:r>
      <w:r>
        <w:rPr>
          <w:rStyle w:val="FontStyle19"/>
          <w:sz w:val="28"/>
          <w:szCs w:val="28"/>
        </w:rPr>
        <w:t>школьники, при наличии у них кариозных зубов и гингивита, жалоб не пр</w:t>
      </w:r>
      <w:r w:rsidR="00974C8D">
        <w:rPr>
          <w:rStyle w:val="FontStyle19"/>
          <w:sz w:val="28"/>
          <w:szCs w:val="28"/>
        </w:rPr>
        <w:t>е</w:t>
      </w:r>
      <w:r>
        <w:rPr>
          <w:rStyle w:val="FontStyle19"/>
          <w:sz w:val="28"/>
          <w:szCs w:val="28"/>
        </w:rPr>
        <w:t>дъявляли и обращ</w:t>
      </w:r>
      <w:r w:rsidRPr="00C708E5">
        <w:rPr>
          <w:rStyle w:val="FontStyle19"/>
          <w:sz w:val="28"/>
          <w:szCs w:val="28"/>
        </w:rPr>
        <w:t xml:space="preserve">ались к стоматологу только при возникновении болей в пораженных </w:t>
      </w:r>
      <w:r>
        <w:rPr>
          <w:rStyle w:val="FontStyle19"/>
          <w:sz w:val="28"/>
          <w:szCs w:val="28"/>
        </w:rPr>
        <w:t>зуб</w:t>
      </w:r>
      <w:r w:rsidRPr="00C708E5">
        <w:rPr>
          <w:rStyle w:val="FontStyle19"/>
          <w:sz w:val="28"/>
          <w:szCs w:val="28"/>
        </w:rPr>
        <w:t>ах</w:t>
      </w:r>
      <w:r>
        <w:rPr>
          <w:rStyle w:val="FontStyle19"/>
          <w:sz w:val="28"/>
          <w:szCs w:val="28"/>
        </w:rPr>
        <w:t xml:space="preserve"> и деснах</w:t>
      </w:r>
      <w:r w:rsidRPr="00C708E5">
        <w:rPr>
          <w:rStyle w:val="FontStyle19"/>
          <w:sz w:val="28"/>
          <w:szCs w:val="28"/>
        </w:rPr>
        <w:t xml:space="preserve">. </w:t>
      </w:r>
    </w:p>
    <w:p w:rsidR="00F54EE7" w:rsidRPr="00F54EE7" w:rsidRDefault="00F54EE7" w:rsidP="00D83A29">
      <w:pPr>
        <w:pStyle w:val="Style2"/>
        <w:widowControl/>
        <w:spacing w:before="67" w:line="276" w:lineRule="auto"/>
        <w:rPr>
          <w:rStyle w:val="FontStyle13"/>
        </w:rPr>
      </w:pPr>
      <w:r w:rsidRPr="00F54EE7">
        <w:rPr>
          <w:rStyle w:val="FontStyle12"/>
          <w:sz w:val="28"/>
          <w:szCs w:val="28"/>
        </w:rPr>
        <w:t xml:space="preserve">Изучение водородного показателя ротовой жидкости показало, что во всех основных группах 1 и 2 до лечения  у большинства детей встречались значения </w:t>
      </w:r>
      <w:proofErr w:type="spellStart"/>
      <w:r w:rsidRPr="00F54EE7">
        <w:rPr>
          <w:rStyle w:val="FontStyle12"/>
          <w:sz w:val="28"/>
          <w:szCs w:val="28"/>
        </w:rPr>
        <w:t>рН</w:t>
      </w:r>
      <w:proofErr w:type="spellEnd"/>
      <w:r w:rsidRPr="00F54EE7">
        <w:rPr>
          <w:rStyle w:val="FontStyle12"/>
          <w:sz w:val="28"/>
          <w:szCs w:val="28"/>
        </w:rPr>
        <w:t xml:space="preserve"> ниже  7,0. Однако средние значения показателей в группах были раз</w:t>
      </w:r>
      <w:r w:rsidRPr="00F54EE7">
        <w:rPr>
          <w:rStyle w:val="FontStyle12"/>
          <w:sz w:val="28"/>
          <w:szCs w:val="28"/>
        </w:rPr>
        <w:softHyphen/>
        <w:t xml:space="preserve">личные. В основной группе 1(период сменного прикуса 7-14 лет)  средняя величина показателя </w:t>
      </w:r>
      <w:proofErr w:type="spellStart"/>
      <w:r w:rsidRPr="00F54EE7">
        <w:rPr>
          <w:rStyle w:val="FontStyle12"/>
          <w:sz w:val="28"/>
          <w:szCs w:val="28"/>
        </w:rPr>
        <w:t>рН</w:t>
      </w:r>
      <w:proofErr w:type="spellEnd"/>
      <w:r w:rsidRPr="00F54EE7">
        <w:rPr>
          <w:rStyle w:val="FontStyle12"/>
          <w:sz w:val="28"/>
          <w:szCs w:val="28"/>
        </w:rPr>
        <w:t xml:space="preserve"> была равна 6,23±0,06, </w:t>
      </w:r>
      <w:proofErr w:type="spellStart"/>
      <w:proofErr w:type="gramStart"/>
      <w:r w:rsidRPr="00F54EE7">
        <w:rPr>
          <w:rStyle w:val="FontStyle12"/>
          <w:sz w:val="28"/>
          <w:szCs w:val="28"/>
        </w:rPr>
        <w:t>р</w:t>
      </w:r>
      <w:proofErr w:type="spellEnd"/>
      <w:proofErr w:type="gramEnd"/>
      <w:r w:rsidRPr="00F54EE7">
        <w:rPr>
          <w:rStyle w:val="FontStyle12"/>
          <w:sz w:val="28"/>
          <w:szCs w:val="28"/>
        </w:rPr>
        <w:t xml:space="preserve">&lt;0,05. Среди  детей основной группы 1- 83,3% имели высокую кислотность </w:t>
      </w:r>
      <w:proofErr w:type="spellStart"/>
      <w:r w:rsidRPr="00F54EE7">
        <w:rPr>
          <w:rStyle w:val="FontStyle12"/>
          <w:sz w:val="28"/>
          <w:szCs w:val="28"/>
        </w:rPr>
        <w:t>рН</w:t>
      </w:r>
      <w:proofErr w:type="spellEnd"/>
      <w:r w:rsidRPr="00F54EE7">
        <w:rPr>
          <w:rStyle w:val="FontStyle12"/>
          <w:sz w:val="28"/>
          <w:szCs w:val="28"/>
        </w:rPr>
        <w:t xml:space="preserve"> меньше 6,3 и 16,7% - </w:t>
      </w:r>
      <w:proofErr w:type="spellStart"/>
      <w:r w:rsidRPr="00F54EE7">
        <w:rPr>
          <w:rStyle w:val="FontStyle12"/>
          <w:sz w:val="28"/>
          <w:szCs w:val="28"/>
        </w:rPr>
        <w:t>рН</w:t>
      </w:r>
      <w:proofErr w:type="spellEnd"/>
      <w:r w:rsidRPr="00F54EE7">
        <w:rPr>
          <w:rStyle w:val="FontStyle12"/>
          <w:sz w:val="28"/>
          <w:szCs w:val="28"/>
        </w:rPr>
        <w:t xml:space="preserve"> больше 6,4.  </w:t>
      </w:r>
      <w:proofErr w:type="gramStart"/>
      <w:r w:rsidRPr="00F54EE7">
        <w:rPr>
          <w:rStyle w:val="FontStyle12"/>
          <w:sz w:val="28"/>
          <w:szCs w:val="28"/>
        </w:rPr>
        <w:t>С возрастом, в периоде постоянного прикуса, в основной группе 2,  число школьников, имеющих высокую кислотность ротовой жидкости (</w:t>
      </w:r>
      <w:proofErr w:type="spellStart"/>
      <w:r w:rsidRPr="00F54EE7">
        <w:rPr>
          <w:rStyle w:val="FontStyle12"/>
          <w:sz w:val="28"/>
          <w:szCs w:val="28"/>
        </w:rPr>
        <w:t>рН</w:t>
      </w:r>
      <w:proofErr w:type="spellEnd"/>
      <w:r w:rsidRPr="00F54EE7">
        <w:rPr>
          <w:rStyle w:val="FontStyle12"/>
          <w:sz w:val="28"/>
          <w:szCs w:val="28"/>
        </w:rPr>
        <w:t xml:space="preserve"> меньше 6,3),  увеличилось до 96,7%; </w:t>
      </w:r>
      <w:proofErr w:type="spellStart"/>
      <w:r w:rsidRPr="00F54EE7">
        <w:rPr>
          <w:rStyle w:val="FontStyle12"/>
          <w:sz w:val="28"/>
          <w:szCs w:val="28"/>
        </w:rPr>
        <w:t>рН</w:t>
      </w:r>
      <w:proofErr w:type="spellEnd"/>
      <w:r w:rsidRPr="00F54EE7">
        <w:rPr>
          <w:rStyle w:val="FontStyle12"/>
          <w:sz w:val="28"/>
          <w:szCs w:val="28"/>
        </w:rPr>
        <w:t xml:space="preserve"> больше 6,4 - отмечена  лишь в 3,3% случаев.</w:t>
      </w:r>
      <w:proofErr w:type="gramEnd"/>
      <w:r w:rsidRPr="00F54EE7">
        <w:rPr>
          <w:rStyle w:val="FontStyle12"/>
          <w:sz w:val="28"/>
          <w:szCs w:val="28"/>
        </w:rPr>
        <w:t xml:space="preserve"> Средняя величина показателя </w:t>
      </w:r>
      <w:proofErr w:type="spellStart"/>
      <w:r w:rsidRPr="00F54EE7">
        <w:rPr>
          <w:rStyle w:val="FontStyle12"/>
          <w:sz w:val="28"/>
          <w:szCs w:val="28"/>
        </w:rPr>
        <w:t>рН</w:t>
      </w:r>
      <w:proofErr w:type="spellEnd"/>
      <w:r w:rsidRPr="00F54EE7">
        <w:rPr>
          <w:rStyle w:val="FontStyle12"/>
          <w:sz w:val="28"/>
          <w:szCs w:val="28"/>
        </w:rPr>
        <w:t xml:space="preserve"> по группе равна 6,12±0,06. Следует </w:t>
      </w:r>
      <w:r w:rsidRPr="00F54EE7">
        <w:rPr>
          <w:rStyle w:val="FontStyle12"/>
          <w:sz w:val="28"/>
          <w:szCs w:val="28"/>
        </w:rPr>
        <w:lastRenderedPageBreak/>
        <w:t xml:space="preserve">отметить, что данные значения </w:t>
      </w:r>
      <w:proofErr w:type="spellStart"/>
      <w:r w:rsidRPr="00F54EE7">
        <w:rPr>
          <w:rStyle w:val="FontStyle12"/>
          <w:sz w:val="28"/>
          <w:szCs w:val="28"/>
        </w:rPr>
        <w:t>рН</w:t>
      </w:r>
      <w:proofErr w:type="spellEnd"/>
      <w:r w:rsidRPr="00F54EE7">
        <w:rPr>
          <w:rStyle w:val="FontStyle12"/>
          <w:sz w:val="28"/>
          <w:szCs w:val="28"/>
        </w:rPr>
        <w:t xml:space="preserve"> ниже критического уровня, который определяет свойство ротовой жидкости быть д</w:t>
      </w:r>
      <w:proofErr w:type="gramStart"/>
      <w:r w:rsidRPr="00F54EE7">
        <w:rPr>
          <w:rStyle w:val="FontStyle12"/>
          <w:sz w:val="28"/>
          <w:szCs w:val="28"/>
        </w:rPr>
        <w:t>е-</w:t>
      </w:r>
      <w:proofErr w:type="gramEnd"/>
      <w:r w:rsidRPr="00F54EE7">
        <w:rPr>
          <w:rStyle w:val="FontStyle12"/>
          <w:sz w:val="28"/>
          <w:szCs w:val="28"/>
        </w:rPr>
        <w:t xml:space="preserve"> или </w:t>
      </w:r>
      <w:proofErr w:type="spellStart"/>
      <w:r w:rsidRPr="00F54EE7">
        <w:rPr>
          <w:rStyle w:val="FontStyle12"/>
          <w:sz w:val="28"/>
          <w:szCs w:val="28"/>
        </w:rPr>
        <w:t>реминерализующей</w:t>
      </w:r>
      <w:proofErr w:type="spellEnd"/>
      <w:r w:rsidRPr="00F54EE7">
        <w:rPr>
          <w:rStyle w:val="FontStyle12"/>
          <w:sz w:val="28"/>
          <w:szCs w:val="28"/>
        </w:rPr>
        <w:t xml:space="preserve"> жидкостью (Новикова В.П., </w:t>
      </w:r>
      <w:proofErr w:type="spellStart"/>
      <w:r w:rsidRPr="00F54EE7">
        <w:rPr>
          <w:rStyle w:val="FontStyle12"/>
          <w:sz w:val="28"/>
          <w:szCs w:val="28"/>
        </w:rPr>
        <w:t>Шабалов</w:t>
      </w:r>
      <w:proofErr w:type="spellEnd"/>
      <w:r w:rsidRPr="00F54EE7">
        <w:rPr>
          <w:rStyle w:val="FontStyle12"/>
          <w:sz w:val="28"/>
          <w:szCs w:val="28"/>
        </w:rPr>
        <w:t xml:space="preserve"> А.М., 2009).</w:t>
      </w:r>
      <w:r w:rsidR="00D83A29">
        <w:rPr>
          <w:rStyle w:val="FontStyle12"/>
          <w:sz w:val="28"/>
          <w:szCs w:val="28"/>
        </w:rPr>
        <w:t xml:space="preserve"> </w:t>
      </w:r>
      <w:r w:rsidRPr="00F54EE7">
        <w:rPr>
          <w:rStyle w:val="FontStyle12"/>
          <w:sz w:val="28"/>
          <w:szCs w:val="28"/>
        </w:rPr>
        <w:t xml:space="preserve">У детей, в контрольных группах 1 и 2 значения </w:t>
      </w:r>
      <w:proofErr w:type="spellStart"/>
      <w:r w:rsidRPr="00F54EE7">
        <w:rPr>
          <w:rStyle w:val="FontStyle12"/>
          <w:sz w:val="28"/>
          <w:szCs w:val="28"/>
        </w:rPr>
        <w:t>рН</w:t>
      </w:r>
      <w:proofErr w:type="spellEnd"/>
      <w:r w:rsidRPr="00F54EE7">
        <w:rPr>
          <w:rStyle w:val="FontStyle12"/>
          <w:sz w:val="28"/>
          <w:szCs w:val="28"/>
        </w:rPr>
        <w:t xml:space="preserve"> колебались вблизи ней</w:t>
      </w:r>
      <w:r w:rsidRPr="00F54EE7">
        <w:rPr>
          <w:rStyle w:val="FontStyle12"/>
          <w:sz w:val="28"/>
          <w:szCs w:val="28"/>
        </w:rPr>
        <w:softHyphen/>
        <w:t xml:space="preserve">тральных значений показателя: в контрольной группе 1 (7-14 лет) 6,8±0,07 и в контрольной группе 2 (15-18 лет) 6,7±0,04. После проведения курса лечения (через 24 дня) в основных группах 1 и 2 водородный показатель ротовой жидкости сдвинулся в щелочную сторону и варьировал в пределах нормы. </w:t>
      </w:r>
      <w:r w:rsidRPr="00F54EE7">
        <w:rPr>
          <w:rStyle w:val="FontStyle13"/>
        </w:rPr>
        <w:t>В контрольных группах 1 и  2 через 24 дня водородный показатель остался в пределах нормы</w:t>
      </w:r>
      <w:r w:rsidR="00D83A29">
        <w:rPr>
          <w:rStyle w:val="FontStyle13"/>
        </w:rPr>
        <w:t xml:space="preserve">. </w:t>
      </w:r>
      <w:r w:rsidRPr="00F54EE7">
        <w:rPr>
          <w:rStyle w:val="FontStyle13"/>
        </w:rPr>
        <w:t xml:space="preserve">Через три месяца, проведенное нами исследование ротовой жидкости школьников основных групп 1 и 2, показало сохранение  стабильности водородного показателя в пределах нормы. В основной группе 1 </w:t>
      </w:r>
      <w:proofErr w:type="spellStart"/>
      <w:r w:rsidRPr="00F54EE7">
        <w:rPr>
          <w:rStyle w:val="FontStyle13"/>
        </w:rPr>
        <w:t>pH</w:t>
      </w:r>
      <w:proofErr w:type="spellEnd"/>
      <w:r w:rsidRPr="00F54EE7">
        <w:rPr>
          <w:rStyle w:val="FontStyle13"/>
        </w:rPr>
        <w:t xml:space="preserve"> был равен  6,7±0,03, в основной группе 2 – 6,7±0,02.  Сравнение полученных данных показало, что в основной группе 2  кислотность ротовой жидкости была несколько ниже, чем в  основной группе 1 до начала лечения, в то же время средние значения </w:t>
      </w:r>
      <w:proofErr w:type="spellStart"/>
      <w:r w:rsidRPr="00F54EE7">
        <w:rPr>
          <w:rStyle w:val="FontStyle13"/>
        </w:rPr>
        <w:t>рН</w:t>
      </w:r>
      <w:proofErr w:type="spellEnd"/>
      <w:r w:rsidRPr="00F54EE7">
        <w:rPr>
          <w:rStyle w:val="FontStyle13"/>
        </w:rPr>
        <w:t xml:space="preserve"> у контрольных групп 1 и 2 группы были достоверно (</w:t>
      </w:r>
      <w:proofErr w:type="spellStart"/>
      <w:proofErr w:type="gramStart"/>
      <w:r w:rsidRPr="00F54EE7">
        <w:rPr>
          <w:rStyle w:val="FontStyle13"/>
        </w:rPr>
        <w:t>р</w:t>
      </w:r>
      <w:proofErr w:type="spellEnd"/>
      <w:proofErr w:type="gramEnd"/>
      <w:r w:rsidRPr="00F54EE7">
        <w:rPr>
          <w:rStyle w:val="FontStyle13"/>
        </w:rPr>
        <w:t>&lt;0,001)  выше, чем в основных группах 1 и 2.</w:t>
      </w:r>
    </w:p>
    <w:p w:rsidR="00136D4A" w:rsidRPr="00F54EE7" w:rsidRDefault="00F54EE7" w:rsidP="00F54EE7">
      <w:pPr>
        <w:spacing w:after="0"/>
        <w:ind w:firstLine="567"/>
        <w:jc w:val="both"/>
        <w:rPr>
          <w:rStyle w:val="FontStyle13"/>
          <w:rFonts w:eastAsia="Times New Roman"/>
          <w:b/>
          <w:color w:val="FF0000"/>
          <w:lang w:eastAsia="ru-RU"/>
        </w:rPr>
      </w:pPr>
      <w:r w:rsidRPr="00F54EE7">
        <w:rPr>
          <w:rStyle w:val="FontStyle13"/>
          <w:rFonts w:eastAsia="Times New Roman"/>
          <w:lang w:eastAsia="ru-RU"/>
        </w:rPr>
        <w:t xml:space="preserve">Таким образом, у детей  основных групп 1 и 2 кислотность ротовой жидкости была сдвинута в кислую сторону, выявлены наиболее неблагоприятные показатели </w:t>
      </w:r>
      <w:proofErr w:type="spellStart"/>
      <w:r w:rsidRPr="00F54EE7">
        <w:rPr>
          <w:rStyle w:val="FontStyle13"/>
          <w:rFonts w:eastAsia="Times New Roman"/>
          <w:lang w:eastAsia="ru-RU"/>
        </w:rPr>
        <w:t>рН</w:t>
      </w:r>
      <w:proofErr w:type="spellEnd"/>
      <w:r w:rsidRPr="00F54EE7">
        <w:rPr>
          <w:rStyle w:val="FontStyle13"/>
          <w:rFonts w:eastAsia="Times New Roman"/>
          <w:lang w:eastAsia="ru-RU"/>
        </w:rPr>
        <w:t xml:space="preserve"> ротовой жидкости, что свидетельствовало о наличии выраженной </w:t>
      </w:r>
      <w:proofErr w:type="spellStart"/>
      <w:r w:rsidRPr="00F54EE7">
        <w:rPr>
          <w:rStyle w:val="FontStyle13"/>
          <w:rFonts w:eastAsia="Times New Roman"/>
          <w:lang w:eastAsia="ru-RU"/>
        </w:rPr>
        <w:t>кариесогенной</w:t>
      </w:r>
      <w:proofErr w:type="spellEnd"/>
      <w:r w:rsidRPr="00F54EE7">
        <w:rPr>
          <w:rStyle w:val="FontStyle13"/>
          <w:rFonts w:eastAsia="Times New Roman"/>
          <w:lang w:eastAsia="ru-RU"/>
        </w:rPr>
        <w:t xml:space="preserve"> ситуации в полости рта детей основных групп. У детей, имеющих здоро</w:t>
      </w:r>
      <w:r w:rsidRPr="00F54EE7">
        <w:rPr>
          <w:rStyle w:val="FontStyle13"/>
          <w:rFonts w:eastAsia="Times New Roman"/>
          <w:lang w:eastAsia="ru-RU"/>
        </w:rPr>
        <w:softHyphen/>
        <w:t xml:space="preserve">вые зубы (контрольные группы 1 и 2), значения </w:t>
      </w:r>
      <w:proofErr w:type="spellStart"/>
      <w:r w:rsidRPr="00F54EE7">
        <w:rPr>
          <w:rStyle w:val="FontStyle13"/>
          <w:rFonts w:eastAsia="Times New Roman"/>
          <w:lang w:eastAsia="ru-RU"/>
        </w:rPr>
        <w:t>рН</w:t>
      </w:r>
      <w:proofErr w:type="spellEnd"/>
      <w:r w:rsidRPr="00F54EE7">
        <w:rPr>
          <w:rStyle w:val="FontStyle13"/>
          <w:rFonts w:eastAsia="Times New Roman"/>
          <w:lang w:eastAsia="ru-RU"/>
        </w:rPr>
        <w:t xml:space="preserve"> были близкими к нейтраль</w:t>
      </w:r>
      <w:r w:rsidRPr="00F54EE7">
        <w:rPr>
          <w:rStyle w:val="FontStyle13"/>
          <w:rFonts w:eastAsia="Times New Roman"/>
          <w:lang w:eastAsia="ru-RU"/>
        </w:rPr>
        <w:softHyphen/>
        <w:t xml:space="preserve">ному значению, что свидетельствовало о минимизации риска развития кариозного процесса. </w:t>
      </w:r>
    </w:p>
    <w:p w:rsidR="006042BC" w:rsidRPr="00F54EE7" w:rsidRDefault="006042BC" w:rsidP="00F54EE7">
      <w:pPr>
        <w:spacing w:after="0"/>
        <w:ind w:firstLine="567"/>
        <w:jc w:val="both"/>
        <w:rPr>
          <w:rStyle w:val="FontStyle13"/>
          <w:rFonts w:eastAsia="Times New Roman"/>
          <w:b/>
          <w:lang w:eastAsia="ru-RU"/>
        </w:rPr>
      </w:pPr>
      <w:r w:rsidRPr="00F54EE7">
        <w:rPr>
          <w:rStyle w:val="FontStyle13"/>
          <w:rFonts w:eastAsia="Times New Roman"/>
          <w:b/>
          <w:lang w:eastAsia="ru-RU"/>
        </w:rPr>
        <w:t>Результат</w:t>
      </w:r>
      <w:r w:rsidR="00BE681A" w:rsidRPr="00F54EE7">
        <w:rPr>
          <w:rStyle w:val="FontStyle13"/>
          <w:rFonts w:eastAsia="Times New Roman"/>
          <w:b/>
          <w:lang w:eastAsia="ru-RU"/>
        </w:rPr>
        <w:t>ы</w:t>
      </w:r>
      <w:r w:rsidRPr="00F54EE7">
        <w:rPr>
          <w:rStyle w:val="FontStyle13"/>
          <w:rFonts w:eastAsia="Times New Roman"/>
          <w:b/>
          <w:lang w:eastAsia="ru-RU"/>
        </w:rPr>
        <w:t xml:space="preserve"> лабораторных исследований.</w:t>
      </w:r>
    </w:p>
    <w:p w:rsidR="009D1356" w:rsidRPr="00A15BE8" w:rsidRDefault="0043218B" w:rsidP="009D1356">
      <w:pPr>
        <w:tabs>
          <w:tab w:val="left" w:pos="5940"/>
        </w:tabs>
        <w:ind w:firstLine="709"/>
        <w:jc w:val="both"/>
        <w:rPr>
          <w:rStyle w:val="FontStyle14"/>
          <w:sz w:val="28"/>
          <w:szCs w:val="28"/>
        </w:rPr>
      </w:pPr>
      <w:r w:rsidRPr="00F54EE7">
        <w:rPr>
          <w:rStyle w:val="FontStyle14"/>
          <w:sz w:val="28"/>
          <w:szCs w:val="28"/>
        </w:rPr>
        <w:t xml:space="preserve"> </w:t>
      </w:r>
      <w:r w:rsidR="009D1356">
        <w:rPr>
          <w:rStyle w:val="FontStyle14"/>
          <w:sz w:val="28"/>
          <w:szCs w:val="28"/>
        </w:rPr>
        <w:t xml:space="preserve">В результате проведенного исследования было показано, что </w:t>
      </w:r>
      <w:proofErr w:type="spellStart"/>
      <w:r w:rsidR="009D1356">
        <w:rPr>
          <w:rStyle w:val="FontStyle14"/>
          <w:sz w:val="28"/>
          <w:szCs w:val="28"/>
        </w:rPr>
        <w:t>микробиоценоз</w:t>
      </w:r>
      <w:proofErr w:type="spellEnd"/>
      <w:r w:rsidR="009D1356">
        <w:rPr>
          <w:rStyle w:val="FontStyle14"/>
          <w:sz w:val="28"/>
          <w:szCs w:val="28"/>
        </w:rPr>
        <w:t xml:space="preserve"> ротовой жидкости у школьников всех обследованных групп был представлен следующими микроорганизмами: </w:t>
      </w:r>
      <w:proofErr w:type="spellStart"/>
      <w:r w:rsidR="009D1356" w:rsidRPr="0041475B">
        <w:rPr>
          <w:rStyle w:val="FontStyle14"/>
          <w:sz w:val="28"/>
          <w:szCs w:val="28"/>
          <w:lang w:val="en-US"/>
        </w:rPr>
        <w:t>Str</w:t>
      </w:r>
      <w:proofErr w:type="spellEnd"/>
      <w:r w:rsidR="009D1356" w:rsidRPr="00372961">
        <w:rPr>
          <w:rStyle w:val="FontStyle14"/>
          <w:sz w:val="28"/>
          <w:szCs w:val="28"/>
        </w:rPr>
        <w:t xml:space="preserve">. </w:t>
      </w:r>
      <w:proofErr w:type="spellStart"/>
      <w:r w:rsidR="009D1356" w:rsidRPr="0041475B">
        <w:rPr>
          <w:rStyle w:val="FontStyle14"/>
          <w:sz w:val="28"/>
          <w:szCs w:val="28"/>
          <w:lang w:val="en-US"/>
        </w:rPr>
        <w:t>mutans</w:t>
      </w:r>
      <w:proofErr w:type="spellEnd"/>
      <w:r w:rsidR="009D1356">
        <w:rPr>
          <w:rStyle w:val="FontStyle14"/>
          <w:sz w:val="28"/>
          <w:szCs w:val="28"/>
        </w:rPr>
        <w:t xml:space="preserve">, </w:t>
      </w:r>
      <w:proofErr w:type="spellStart"/>
      <w:r w:rsidR="009D1356" w:rsidRPr="0041475B">
        <w:rPr>
          <w:rStyle w:val="FontStyle14"/>
          <w:sz w:val="28"/>
          <w:szCs w:val="28"/>
          <w:lang w:val="en-US"/>
        </w:rPr>
        <w:t>Str</w:t>
      </w:r>
      <w:proofErr w:type="spellEnd"/>
      <w:r w:rsidR="009D1356" w:rsidRPr="00372961">
        <w:rPr>
          <w:rStyle w:val="FontStyle14"/>
          <w:sz w:val="28"/>
          <w:szCs w:val="28"/>
        </w:rPr>
        <w:t xml:space="preserve">. </w:t>
      </w:r>
      <w:r w:rsidR="009D1356" w:rsidRPr="0041475B">
        <w:rPr>
          <w:rStyle w:val="FontStyle14"/>
          <w:sz w:val="28"/>
          <w:szCs w:val="28"/>
        </w:rPr>
        <w:t>О</w:t>
      </w:r>
      <w:proofErr w:type="spellStart"/>
      <w:r w:rsidR="009D1356" w:rsidRPr="0041475B">
        <w:rPr>
          <w:rStyle w:val="FontStyle14"/>
          <w:sz w:val="28"/>
          <w:szCs w:val="28"/>
          <w:lang w:val="en-US"/>
        </w:rPr>
        <w:t>ralis</w:t>
      </w:r>
      <w:proofErr w:type="spellEnd"/>
      <w:r w:rsidR="009D1356" w:rsidRPr="00372961">
        <w:rPr>
          <w:rStyle w:val="FontStyle14"/>
          <w:sz w:val="28"/>
          <w:szCs w:val="28"/>
          <w:lang w:val="en-US"/>
        </w:rPr>
        <w:t xml:space="preserve">, </w:t>
      </w:r>
      <w:r w:rsidR="009D1356" w:rsidRPr="00372961">
        <w:rPr>
          <w:rStyle w:val="FontStyle14"/>
          <w:b/>
          <w:sz w:val="28"/>
          <w:szCs w:val="28"/>
          <w:lang w:val="en-US"/>
        </w:rPr>
        <w:t xml:space="preserve"> </w:t>
      </w:r>
      <w:r w:rsidR="009D1356" w:rsidRPr="0041475B">
        <w:rPr>
          <w:rStyle w:val="FontStyle14"/>
          <w:sz w:val="28"/>
          <w:szCs w:val="28"/>
          <w:lang w:val="en-US"/>
        </w:rPr>
        <w:t xml:space="preserve">Str. </w:t>
      </w:r>
      <w:proofErr w:type="spellStart"/>
      <w:r w:rsidR="009D1356" w:rsidRPr="0041475B">
        <w:rPr>
          <w:rStyle w:val="FontStyle14"/>
          <w:sz w:val="28"/>
          <w:szCs w:val="28"/>
          <w:lang w:val="en-US"/>
        </w:rPr>
        <w:t>Mitis</w:t>
      </w:r>
      <w:proofErr w:type="spellEnd"/>
      <w:r w:rsidR="009D1356" w:rsidRPr="00372961">
        <w:rPr>
          <w:rStyle w:val="FontStyle14"/>
          <w:sz w:val="28"/>
          <w:szCs w:val="28"/>
          <w:lang w:val="en-US"/>
        </w:rPr>
        <w:t xml:space="preserve">, </w:t>
      </w:r>
      <w:proofErr w:type="spellStart"/>
      <w:r w:rsidR="009D1356" w:rsidRPr="0041475B">
        <w:rPr>
          <w:rStyle w:val="FontStyle14"/>
          <w:sz w:val="28"/>
          <w:szCs w:val="28"/>
          <w:lang w:val="en-US"/>
        </w:rPr>
        <w:t>Neisseria</w:t>
      </w:r>
      <w:proofErr w:type="spellEnd"/>
      <w:r w:rsidR="009D1356" w:rsidRPr="00372961">
        <w:rPr>
          <w:rStyle w:val="FontStyle14"/>
          <w:sz w:val="28"/>
          <w:szCs w:val="28"/>
          <w:lang w:val="en-US"/>
        </w:rPr>
        <w:t xml:space="preserve"> </w:t>
      </w:r>
      <w:proofErr w:type="spellStart"/>
      <w:r w:rsidR="009D1356" w:rsidRPr="0041475B">
        <w:rPr>
          <w:rStyle w:val="FontStyle14"/>
          <w:sz w:val="28"/>
          <w:szCs w:val="28"/>
          <w:lang w:val="en-US"/>
        </w:rPr>
        <w:t>lactamica</w:t>
      </w:r>
      <w:proofErr w:type="spellEnd"/>
      <w:r w:rsidR="009D1356" w:rsidRPr="00372961">
        <w:rPr>
          <w:rStyle w:val="FontStyle14"/>
          <w:sz w:val="28"/>
          <w:szCs w:val="28"/>
          <w:lang w:val="en-US"/>
        </w:rPr>
        <w:t xml:space="preserve">, </w:t>
      </w:r>
      <w:proofErr w:type="spellStart"/>
      <w:r w:rsidR="009D1356" w:rsidRPr="0041475B">
        <w:rPr>
          <w:rStyle w:val="FontStyle14"/>
          <w:sz w:val="28"/>
          <w:szCs w:val="28"/>
          <w:lang w:val="en-US"/>
        </w:rPr>
        <w:t>Neisseria</w:t>
      </w:r>
      <w:proofErr w:type="spellEnd"/>
      <w:r w:rsidR="009D1356" w:rsidRPr="00372961">
        <w:rPr>
          <w:rStyle w:val="FontStyle14"/>
          <w:sz w:val="28"/>
          <w:szCs w:val="28"/>
          <w:lang w:val="en-US"/>
        </w:rPr>
        <w:t xml:space="preserve"> </w:t>
      </w:r>
      <w:proofErr w:type="spellStart"/>
      <w:r w:rsidR="009D1356" w:rsidRPr="0041475B">
        <w:rPr>
          <w:rStyle w:val="FontStyle14"/>
          <w:sz w:val="28"/>
          <w:szCs w:val="28"/>
          <w:lang w:val="en-US"/>
        </w:rPr>
        <w:t>Subflava</w:t>
      </w:r>
      <w:proofErr w:type="spellEnd"/>
      <w:r w:rsidR="009D1356" w:rsidRPr="00372961">
        <w:rPr>
          <w:rStyle w:val="FontStyle14"/>
          <w:sz w:val="28"/>
          <w:szCs w:val="28"/>
          <w:lang w:val="en-US"/>
        </w:rPr>
        <w:t xml:space="preserve">, </w:t>
      </w:r>
      <w:proofErr w:type="spellStart"/>
      <w:r w:rsidR="009D1356" w:rsidRPr="0041475B">
        <w:rPr>
          <w:rStyle w:val="FontStyle14"/>
          <w:sz w:val="28"/>
          <w:szCs w:val="28"/>
          <w:lang w:val="en-US"/>
        </w:rPr>
        <w:t>Neisseria</w:t>
      </w:r>
      <w:proofErr w:type="spellEnd"/>
      <w:r w:rsidR="009D1356" w:rsidRPr="00372961">
        <w:rPr>
          <w:rStyle w:val="FontStyle14"/>
          <w:sz w:val="28"/>
          <w:szCs w:val="28"/>
          <w:lang w:val="en-US"/>
        </w:rPr>
        <w:t xml:space="preserve"> </w:t>
      </w:r>
      <w:proofErr w:type="spellStart"/>
      <w:r w:rsidR="009D1356" w:rsidRPr="0041475B">
        <w:rPr>
          <w:rStyle w:val="FontStyle14"/>
          <w:sz w:val="28"/>
          <w:szCs w:val="28"/>
          <w:lang w:val="en-US"/>
        </w:rPr>
        <w:t>Sicca</w:t>
      </w:r>
      <w:proofErr w:type="spellEnd"/>
      <w:r w:rsidR="009D1356" w:rsidRPr="00372961">
        <w:rPr>
          <w:rStyle w:val="FontStyle14"/>
          <w:sz w:val="28"/>
          <w:szCs w:val="28"/>
          <w:lang w:val="en-US"/>
        </w:rPr>
        <w:t xml:space="preserve">, </w:t>
      </w:r>
      <w:r w:rsidR="009D1356" w:rsidRPr="0041475B">
        <w:rPr>
          <w:rStyle w:val="FontStyle14"/>
          <w:sz w:val="28"/>
          <w:szCs w:val="28"/>
          <w:lang w:val="en-US"/>
        </w:rPr>
        <w:t xml:space="preserve">S. </w:t>
      </w:r>
      <w:proofErr w:type="spellStart"/>
      <w:r w:rsidR="009D1356" w:rsidRPr="0041475B">
        <w:rPr>
          <w:rStyle w:val="FontStyle14"/>
          <w:sz w:val="28"/>
          <w:szCs w:val="28"/>
          <w:lang w:val="en-US"/>
        </w:rPr>
        <w:t>aureus</w:t>
      </w:r>
      <w:proofErr w:type="spellEnd"/>
      <w:r w:rsidR="009D1356" w:rsidRPr="00372961">
        <w:rPr>
          <w:rStyle w:val="FontStyle14"/>
          <w:sz w:val="28"/>
          <w:szCs w:val="28"/>
          <w:lang w:val="en-US"/>
        </w:rPr>
        <w:t xml:space="preserve">, </w:t>
      </w:r>
      <w:r w:rsidR="009D1356" w:rsidRPr="0041475B">
        <w:rPr>
          <w:rStyle w:val="FontStyle14"/>
          <w:sz w:val="28"/>
          <w:szCs w:val="28"/>
          <w:lang w:val="en-US"/>
        </w:rPr>
        <w:t>S</w:t>
      </w:r>
      <w:r w:rsidR="009D1356" w:rsidRPr="00372961">
        <w:rPr>
          <w:rStyle w:val="FontStyle14"/>
          <w:sz w:val="28"/>
          <w:szCs w:val="28"/>
          <w:lang w:val="en-US"/>
        </w:rPr>
        <w:t xml:space="preserve">. </w:t>
      </w:r>
      <w:proofErr w:type="spellStart"/>
      <w:r w:rsidR="009D1356" w:rsidRPr="0041475B">
        <w:rPr>
          <w:rStyle w:val="FontStyle14"/>
          <w:sz w:val="28"/>
          <w:szCs w:val="28"/>
          <w:lang w:val="en-US"/>
        </w:rPr>
        <w:t>saproph</w:t>
      </w:r>
      <w:proofErr w:type="spellEnd"/>
      <w:r w:rsidR="009D1356" w:rsidRPr="0041475B">
        <w:rPr>
          <w:rStyle w:val="FontStyle14"/>
          <w:sz w:val="28"/>
          <w:szCs w:val="28"/>
          <w:lang w:val="en-US"/>
        </w:rPr>
        <w:t>.</w:t>
      </w:r>
      <w:r w:rsidR="009D1356" w:rsidRPr="00372961">
        <w:rPr>
          <w:rStyle w:val="FontStyle14"/>
          <w:sz w:val="28"/>
          <w:szCs w:val="28"/>
          <w:lang w:val="en-US"/>
        </w:rPr>
        <w:t xml:space="preserve">, </w:t>
      </w:r>
      <w:proofErr w:type="spellStart"/>
      <w:r w:rsidR="009D1356" w:rsidRPr="0041475B">
        <w:rPr>
          <w:rStyle w:val="FontStyle14"/>
          <w:sz w:val="28"/>
          <w:szCs w:val="28"/>
          <w:lang w:val="en-US"/>
        </w:rPr>
        <w:t>Enterobacteriaceae</w:t>
      </w:r>
      <w:proofErr w:type="spellEnd"/>
      <w:r w:rsidR="009D1356" w:rsidRPr="00372961">
        <w:rPr>
          <w:rStyle w:val="FontStyle14"/>
          <w:sz w:val="28"/>
          <w:szCs w:val="28"/>
          <w:lang w:val="en-US"/>
        </w:rPr>
        <w:t xml:space="preserve">, </w:t>
      </w:r>
      <w:r w:rsidR="009D1356" w:rsidRPr="0041475B">
        <w:rPr>
          <w:rStyle w:val="FontStyle14"/>
          <w:sz w:val="28"/>
          <w:szCs w:val="28"/>
          <w:lang w:val="en-US"/>
        </w:rPr>
        <w:t xml:space="preserve">Candida </w:t>
      </w:r>
      <w:proofErr w:type="spellStart"/>
      <w:r w:rsidR="009D1356" w:rsidRPr="0041475B">
        <w:rPr>
          <w:rStyle w:val="FontStyle14"/>
          <w:sz w:val="28"/>
          <w:szCs w:val="28"/>
          <w:lang w:val="en-US"/>
        </w:rPr>
        <w:t>albicans</w:t>
      </w:r>
      <w:proofErr w:type="spellEnd"/>
      <w:r w:rsidR="009D1356" w:rsidRPr="00372961">
        <w:rPr>
          <w:rStyle w:val="FontStyle14"/>
          <w:sz w:val="28"/>
          <w:szCs w:val="28"/>
          <w:lang w:val="en-US"/>
        </w:rPr>
        <w:t xml:space="preserve">. </w:t>
      </w:r>
      <w:r w:rsidR="009D1356">
        <w:rPr>
          <w:rStyle w:val="FontStyle14"/>
          <w:sz w:val="28"/>
          <w:szCs w:val="28"/>
        </w:rPr>
        <w:t xml:space="preserve">У каждого обследованного выделялись ассоциации различных видов бактерий (в среднем 4-9 видов). Частота </w:t>
      </w:r>
      <w:proofErr w:type="spellStart"/>
      <w:r w:rsidR="009D1356">
        <w:rPr>
          <w:rStyle w:val="FontStyle14"/>
          <w:sz w:val="28"/>
          <w:szCs w:val="28"/>
        </w:rPr>
        <w:t>высеваемости</w:t>
      </w:r>
      <w:proofErr w:type="spellEnd"/>
      <w:r w:rsidR="009D1356">
        <w:rPr>
          <w:rStyle w:val="FontStyle14"/>
          <w:sz w:val="28"/>
          <w:szCs w:val="28"/>
        </w:rPr>
        <w:t xml:space="preserve">  микроорганизмов в ротовой жидкости (частоту встречаемости штаммов видов выражали в процентах) у школьников основной группы 1 </w:t>
      </w:r>
      <w:r w:rsidR="009D1356" w:rsidRPr="0092664E">
        <w:rPr>
          <w:rStyle w:val="FontStyle14"/>
          <w:sz w:val="28"/>
          <w:szCs w:val="28"/>
        </w:rPr>
        <w:t xml:space="preserve">(7-14 </w:t>
      </w:r>
      <w:r w:rsidR="009D1356">
        <w:rPr>
          <w:rStyle w:val="FontStyle14"/>
          <w:sz w:val="28"/>
          <w:szCs w:val="28"/>
        </w:rPr>
        <w:t>лет</w:t>
      </w:r>
      <w:r w:rsidR="009D1356" w:rsidRPr="0092664E">
        <w:rPr>
          <w:rStyle w:val="FontStyle14"/>
          <w:sz w:val="28"/>
          <w:szCs w:val="28"/>
        </w:rPr>
        <w:t xml:space="preserve">) </w:t>
      </w:r>
      <w:r w:rsidR="009D1356">
        <w:rPr>
          <w:rStyle w:val="FontStyle14"/>
          <w:sz w:val="28"/>
          <w:szCs w:val="28"/>
        </w:rPr>
        <w:t xml:space="preserve"> составила: </w:t>
      </w:r>
      <w:proofErr w:type="spellStart"/>
      <w:r w:rsidR="009D1356" w:rsidRPr="0041475B">
        <w:rPr>
          <w:rStyle w:val="FontStyle14"/>
          <w:sz w:val="28"/>
          <w:szCs w:val="28"/>
          <w:lang w:val="en-US"/>
        </w:rPr>
        <w:t>Str</w:t>
      </w:r>
      <w:proofErr w:type="spellEnd"/>
      <w:r w:rsidR="009D1356" w:rsidRPr="00372961">
        <w:rPr>
          <w:rStyle w:val="FontStyle14"/>
          <w:sz w:val="28"/>
          <w:szCs w:val="28"/>
        </w:rPr>
        <w:t xml:space="preserve">. </w:t>
      </w:r>
      <w:proofErr w:type="spellStart"/>
      <w:r w:rsidR="009D1356" w:rsidRPr="0041475B">
        <w:rPr>
          <w:rStyle w:val="FontStyle14"/>
          <w:sz w:val="28"/>
          <w:szCs w:val="28"/>
          <w:lang w:val="en-US"/>
        </w:rPr>
        <w:t>mutans</w:t>
      </w:r>
      <w:proofErr w:type="spellEnd"/>
      <w:r w:rsidR="009D1356">
        <w:rPr>
          <w:rStyle w:val="FontStyle14"/>
          <w:sz w:val="28"/>
          <w:szCs w:val="28"/>
        </w:rPr>
        <w:t xml:space="preserve">-67%, </w:t>
      </w:r>
      <w:proofErr w:type="spellStart"/>
      <w:r w:rsidR="009D1356" w:rsidRPr="0041475B">
        <w:rPr>
          <w:rStyle w:val="FontStyle14"/>
          <w:sz w:val="28"/>
          <w:szCs w:val="28"/>
          <w:lang w:val="en-US"/>
        </w:rPr>
        <w:t>Str</w:t>
      </w:r>
      <w:proofErr w:type="spellEnd"/>
      <w:r w:rsidR="009D1356" w:rsidRPr="00372961">
        <w:rPr>
          <w:rStyle w:val="FontStyle14"/>
          <w:sz w:val="28"/>
          <w:szCs w:val="28"/>
        </w:rPr>
        <w:t xml:space="preserve">. </w:t>
      </w:r>
      <w:r w:rsidR="009D1356" w:rsidRPr="0041475B">
        <w:rPr>
          <w:rStyle w:val="FontStyle14"/>
          <w:sz w:val="28"/>
          <w:szCs w:val="28"/>
        </w:rPr>
        <w:t>О</w:t>
      </w:r>
      <w:r w:rsidR="009D1356" w:rsidRPr="0041475B">
        <w:rPr>
          <w:rStyle w:val="FontStyle14"/>
          <w:sz w:val="28"/>
          <w:szCs w:val="28"/>
          <w:lang w:val="en-US"/>
        </w:rPr>
        <w:t>ralis</w:t>
      </w:r>
      <w:r w:rsidR="009D1356" w:rsidRPr="002A5DC0">
        <w:rPr>
          <w:rStyle w:val="FontStyle14"/>
          <w:sz w:val="28"/>
          <w:szCs w:val="28"/>
          <w:lang w:val="en-US"/>
        </w:rPr>
        <w:t xml:space="preserve">-17%, </w:t>
      </w:r>
      <w:r w:rsidR="009D1356" w:rsidRPr="002A5DC0">
        <w:rPr>
          <w:rStyle w:val="FontStyle14"/>
          <w:b/>
          <w:sz w:val="28"/>
          <w:szCs w:val="28"/>
          <w:lang w:val="en-US"/>
        </w:rPr>
        <w:t xml:space="preserve"> </w:t>
      </w:r>
      <w:r w:rsidR="009D1356" w:rsidRPr="0041475B">
        <w:rPr>
          <w:rStyle w:val="FontStyle14"/>
          <w:sz w:val="28"/>
          <w:szCs w:val="28"/>
          <w:lang w:val="en-US"/>
        </w:rPr>
        <w:t>Str</w:t>
      </w:r>
      <w:r w:rsidR="009D1356" w:rsidRPr="002A5DC0">
        <w:rPr>
          <w:rStyle w:val="FontStyle14"/>
          <w:sz w:val="28"/>
          <w:szCs w:val="28"/>
          <w:lang w:val="en-US"/>
        </w:rPr>
        <w:t xml:space="preserve">. </w:t>
      </w:r>
      <w:r w:rsidR="009D1356" w:rsidRPr="0041475B">
        <w:rPr>
          <w:rStyle w:val="FontStyle14"/>
          <w:sz w:val="28"/>
          <w:szCs w:val="28"/>
          <w:lang w:val="en-US"/>
        </w:rPr>
        <w:t>Mitis</w:t>
      </w:r>
      <w:r w:rsidR="009D1356" w:rsidRPr="00C763FC">
        <w:rPr>
          <w:rStyle w:val="FontStyle14"/>
          <w:sz w:val="28"/>
          <w:szCs w:val="28"/>
          <w:lang w:val="en-US"/>
        </w:rPr>
        <w:t xml:space="preserve">-40%, </w:t>
      </w:r>
      <w:proofErr w:type="spellStart"/>
      <w:r w:rsidR="009D1356" w:rsidRPr="0041475B">
        <w:rPr>
          <w:rStyle w:val="FontStyle14"/>
          <w:sz w:val="28"/>
          <w:szCs w:val="28"/>
          <w:lang w:val="en-US"/>
        </w:rPr>
        <w:t>Neisseria</w:t>
      </w:r>
      <w:proofErr w:type="spellEnd"/>
      <w:r w:rsidR="009D1356" w:rsidRPr="00C763FC">
        <w:rPr>
          <w:rStyle w:val="FontStyle14"/>
          <w:sz w:val="28"/>
          <w:szCs w:val="28"/>
          <w:lang w:val="en-US"/>
        </w:rPr>
        <w:t xml:space="preserve"> </w:t>
      </w:r>
      <w:r w:rsidR="009D1356" w:rsidRPr="0041475B">
        <w:rPr>
          <w:rStyle w:val="FontStyle14"/>
          <w:sz w:val="28"/>
          <w:szCs w:val="28"/>
          <w:lang w:val="en-US"/>
        </w:rPr>
        <w:t>lactamica</w:t>
      </w:r>
      <w:r w:rsidR="009D1356" w:rsidRPr="00C763FC">
        <w:rPr>
          <w:rStyle w:val="FontStyle14"/>
          <w:sz w:val="28"/>
          <w:szCs w:val="28"/>
          <w:lang w:val="en-US"/>
        </w:rPr>
        <w:t xml:space="preserve">-67%, </w:t>
      </w:r>
      <w:proofErr w:type="spellStart"/>
      <w:r w:rsidR="009D1356" w:rsidRPr="0041475B">
        <w:rPr>
          <w:rStyle w:val="FontStyle14"/>
          <w:sz w:val="28"/>
          <w:szCs w:val="28"/>
          <w:lang w:val="en-US"/>
        </w:rPr>
        <w:t>Neisseria</w:t>
      </w:r>
      <w:proofErr w:type="spellEnd"/>
      <w:r w:rsidR="009D1356" w:rsidRPr="00C763FC">
        <w:rPr>
          <w:rStyle w:val="FontStyle14"/>
          <w:sz w:val="28"/>
          <w:szCs w:val="28"/>
          <w:lang w:val="en-US"/>
        </w:rPr>
        <w:t xml:space="preserve"> </w:t>
      </w:r>
      <w:r w:rsidR="009D1356" w:rsidRPr="0041475B">
        <w:rPr>
          <w:rStyle w:val="FontStyle14"/>
          <w:sz w:val="28"/>
          <w:szCs w:val="28"/>
          <w:lang w:val="en-US"/>
        </w:rPr>
        <w:t>Subflava</w:t>
      </w:r>
      <w:r w:rsidR="009D1356" w:rsidRPr="00C763FC">
        <w:rPr>
          <w:rStyle w:val="FontStyle14"/>
          <w:sz w:val="28"/>
          <w:szCs w:val="28"/>
          <w:lang w:val="en-US"/>
        </w:rPr>
        <w:t xml:space="preserve">-50%, </w:t>
      </w:r>
      <w:proofErr w:type="spellStart"/>
      <w:r w:rsidR="009D1356" w:rsidRPr="0041475B">
        <w:rPr>
          <w:rStyle w:val="FontStyle14"/>
          <w:sz w:val="28"/>
          <w:szCs w:val="28"/>
          <w:lang w:val="en-US"/>
        </w:rPr>
        <w:t>Neisseria</w:t>
      </w:r>
      <w:proofErr w:type="spellEnd"/>
      <w:r w:rsidR="009D1356" w:rsidRPr="00C763FC">
        <w:rPr>
          <w:rStyle w:val="FontStyle14"/>
          <w:sz w:val="28"/>
          <w:szCs w:val="28"/>
          <w:lang w:val="en-US"/>
        </w:rPr>
        <w:t xml:space="preserve"> </w:t>
      </w:r>
      <w:r w:rsidR="009D1356" w:rsidRPr="0041475B">
        <w:rPr>
          <w:rStyle w:val="FontStyle14"/>
          <w:sz w:val="28"/>
          <w:szCs w:val="28"/>
          <w:lang w:val="en-US"/>
        </w:rPr>
        <w:t>Sicca</w:t>
      </w:r>
      <w:r w:rsidR="009D1356" w:rsidRPr="00C763FC">
        <w:rPr>
          <w:rStyle w:val="FontStyle14"/>
          <w:sz w:val="28"/>
          <w:szCs w:val="28"/>
          <w:lang w:val="en-US"/>
        </w:rPr>
        <w:t xml:space="preserve">-30%, </w:t>
      </w:r>
      <w:r w:rsidR="009D1356" w:rsidRPr="0041475B">
        <w:rPr>
          <w:rStyle w:val="FontStyle14"/>
          <w:sz w:val="28"/>
          <w:szCs w:val="28"/>
          <w:lang w:val="en-US"/>
        </w:rPr>
        <w:t>S</w:t>
      </w:r>
      <w:r w:rsidR="009D1356" w:rsidRPr="00C763FC">
        <w:rPr>
          <w:rStyle w:val="FontStyle14"/>
          <w:sz w:val="28"/>
          <w:szCs w:val="28"/>
          <w:lang w:val="en-US"/>
        </w:rPr>
        <w:t xml:space="preserve">. </w:t>
      </w:r>
      <w:r w:rsidR="009D1356" w:rsidRPr="0041475B">
        <w:rPr>
          <w:rStyle w:val="FontStyle14"/>
          <w:sz w:val="28"/>
          <w:szCs w:val="28"/>
          <w:lang w:val="en-US"/>
        </w:rPr>
        <w:t>aureus</w:t>
      </w:r>
      <w:r w:rsidR="009D1356" w:rsidRPr="00C763FC">
        <w:rPr>
          <w:rStyle w:val="FontStyle14"/>
          <w:sz w:val="28"/>
          <w:szCs w:val="28"/>
          <w:lang w:val="en-US"/>
        </w:rPr>
        <w:t xml:space="preserve">-17%, </w:t>
      </w:r>
      <w:r w:rsidR="009D1356" w:rsidRPr="0041475B">
        <w:rPr>
          <w:rStyle w:val="FontStyle14"/>
          <w:sz w:val="28"/>
          <w:szCs w:val="28"/>
          <w:lang w:val="en-US"/>
        </w:rPr>
        <w:t>S</w:t>
      </w:r>
      <w:r w:rsidR="009D1356" w:rsidRPr="00C763FC">
        <w:rPr>
          <w:rStyle w:val="FontStyle14"/>
          <w:sz w:val="28"/>
          <w:szCs w:val="28"/>
          <w:lang w:val="en-US"/>
        </w:rPr>
        <w:t xml:space="preserve">. </w:t>
      </w:r>
      <w:r w:rsidR="009D1356" w:rsidRPr="0041475B">
        <w:rPr>
          <w:rStyle w:val="FontStyle14"/>
          <w:sz w:val="28"/>
          <w:szCs w:val="28"/>
          <w:lang w:val="en-US"/>
        </w:rPr>
        <w:t>saproph</w:t>
      </w:r>
      <w:r w:rsidR="009D1356" w:rsidRPr="00C763FC">
        <w:rPr>
          <w:rStyle w:val="FontStyle14"/>
          <w:sz w:val="28"/>
          <w:szCs w:val="28"/>
          <w:lang w:val="en-US"/>
        </w:rPr>
        <w:t xml:space="preserve">.-17%, </w:t>
      </w:r>
      <w:r w:rsidR="009D1356" w:rsidRPr="0041475B">
        <w:rPr>
          <w:rStyle w:val="FontStyle14"/>
          <w:sz w:val="28"/>
          <w:szCs w:val="28"/>
          <w:lang w:val="en-US"/>
        </w:rPr>
        <w:t>Enterobacteriaceae</w:t>
      </w:r>
      <w:r w:rsidR="009D1356" w:rsidRPr="00C763FC">
        <w:rPr>
          <w:rStyle w:val="FontStyle14"/>
          <w:sz w:val="28"/>
          <w:szCs w:val="28"/>
          <w:lang w:val="en-US"/>
        </w:rPr>
        <w:t xml:space="preserve">-17%, </w:t>
      </w:r>
      <w:r w:rsidR="009D1356" w:rsidRPr="0041475B">
        <w:rPr>
          <w:rStyle w:val="FontStyle14"/>
          <w:sz w:val="28"/>
          <w:szCs w:val="28"/>
          <w:lang w:val="en-US"/>
        </w:rPr>
        <w:t>Candida</w:t>
      </w:r>
      <w:r w:rsidR="009D1356" w:rsidRPr="00C763FC">
        <w:rPr>
          <w:rStyle w:val="FontStyle14"/>
          <w:sz w:val="28"/>
          <w:szCs w:val="28"/>
          <w:lang w:val="en-US"/>
        </w:rPr>
        <w:t xml:space="preserve"> </w:t>
      </w:r>
      <w:r w:rsidR="009D1356" w:rsidRPr="0041475B">
        <w:rPr>
          <w:rStyle w:val="FontStyle14"/>
          <w:sz w:val="28"/>
          <w:szCs w:val="28"/>
          <w:lang w:val="en-US"/>
        </w:rPr>
        <w:t>albicans</w:t>
      </w:r>
      <w:r w:rsidR="009D1356" w:rsidRPr="00C763FC">
        <w:rPr>
          <w:rStyle w:val="FontStyle14"/>
          <w:sz w:val="28"/>
          <w:szCs w:val="28"/>
          <w:lang w:val="en-US"/>
        </w:rPr>
        <w:t xml:space="preserve">-33%. </w:t>
      </w:r>
      <w:r w:rsidR="009D1356" w:rsidRPr="00F76620">
        <w:rPr>
          <w:rStyle w:val="FontStyle14"/>
          <w:sz w:val="28"/>
          <w:szCs w:val="28"/>
        </w:rPr>
        <w:t xml:space="preserve">В контрольной группе 1 такой же возрастной категории частота </w:t>
      </w:r>
      <w:proofErr w:type="spellStart"/>
      <w:r w:rsidR="009D1356" w:rsidRPr="00F76620">
        <w:rPr>
          <w:rStyle w:val="FontStyle14"/>
          <w:sz w:val="28"/>
          <w:szCs w:val="28"/>
        </w:rPr>
        <w:t>высеваемости</w:t>
      </w:r>
      <w:proofErr w:type="spellEnd"/>
      <w:r w:rsidR="009D1356" w:rsidRPr="00F76620">
        <w:rPr>
          <w:rStyle w:val="FontStyle14"/>
          <w:sz w:val="28"/>
          <w:szCs w:val="28"/>
        </w:rPr>
        <w:t xml:space="preserve"> микроорганизмов была следующей: </w:t>
      </w:r>
      <w:proofErr w:type="spellStart"/>
      <w:r w:rsidR="009D1356" w:rsidRPr="0041475B">
        <w:rPr>
          <w:rStyle w:val="FontStyle14"/>
          <w:sz w:val="28"/>
          <w:szCs w:val="28"/>
          <w:lang w:val="en-US"/>
        </w:rPr>
        <w:t>Str</w:t>
      </w:r>
      <w:proofErr w:type="spellEnd"/>
      <w:r w:rsidR="009D1356" w:rsidRPr="00F76620">
        <w:rPr>
          <w:rStyle w:val="FontStyle14"/>
          <w:sz w:val="28"/>
          <w:szCs w:val="28"/>
        </w:rPr>
        <w:t xml:space="preserve">. </w:t>
      </w:r>
      <w:r w:rsidR="009D1356" w:rsidRPr="0041475B">
        <w:rPr>
          <w:rStyle w:val="FontStyle14"/>
          <w:sz w:val="28"/>
          <w:szCs w:val="28"/>
          <w:lang w:val="en-US"/>
        </w:rPr>
        <w:t>Mutans</w:t>
      </w:r>
      <w:r w:rsidR="009D1356" w:rsidRPr="00C23D1F">
        <w:rPr>
          <w:rStyle w:val="FontStyle14"/>
          <w:sz w:val="28"/>
          <w:szCs w:val="28"/>
          <w:lang w:val="en-US"/>
        </w:rPr>
        <w:t xml:space="preserve">-0%, </w:t>
      </w:r>
      <w:r w:rsidR="009D1356" w:rsidRPr="0041475B">
        <w:rPr>
          <w:rStyle w:val="FontStyle14"/>
          <w:sz w:val="28"/>
          <w:szCs w:val="28"/>
          <w:lang w:val="en-US"/>
        </w:rPr>
        <w:t>Str</w:t>
      </w:r>
      <w:r w:rsidR="009D1356" w:rsidRPr="00C23D1F">
        <w:rPr>
          <w:rStyle w:val="FontStyle14"/>
          <w:sz w:val="28"/>
          <w:szCs w:val="28"/>
          <w:lang w:val="en-US"/>
        </w:rPr>
        <w:t xml:space="preserve">. </w:t>
      </w:r>
      <w:r w:rsidR="009D1356" w:rsidRPr="003D76F4">
        <w:rPr>
          <w:rStyle w:val="FontStyle14"/>
          <w:sz w:val="28"/>
          <w:szCs w:val="28"/>
          <w:lang w:val="en-US"/>
        </w:rPr>
        <w:t>О</w:t>
      </w:r>
      <w:r w:rsidR="009D1356" w:rsidRPr="0041475B">
        <w:rPr>
          <w:rStyle w:val="FontStyle14"/>
          <w:sz w:val="28"/>
          <w:szCs w:val="28"/>
          <w:lang w:val="en-US"/>
        </w:rPr>
        <w:t>ralis</w:t>
      </w:r>
      <w:r w:rsidR="009D1356" w:rsidRPr="00C23D1F">
        <w:rPr>
          <w:rStyle w:val="FontStyle14"/>
          <w:sz w:val="28"/>
          <w:szCs w:val="28"/>
          <w:lang w:val="en-US"/>
        </w:rPr>
        <w:t>-67%</w:t>
      </w:r>
      <w:r w:rsidR="009D1356" w:rsidRPr="00372961">
        <w:rPr>
          <w:rStyle w:val="FontStyle14"/>
          <w:sz w:val="28"/>
          <w:szCs w:val="28"/>
          <w:lang w:val="en-US"/>
        </w:rPr>
        <w:t xml:space="preserve">, </w:t>
      </w:r>
      <w:r w:rsidR="009D1356" w:rsidRPr="003D76F4">
        <w:rPr>
          <w:rStyle w:val="FontStyle14"/>
          <w:sz w:val="28"/>
          <w:szCs w:val="28"/>
          <w:lang w:val="en-US"/>
        </w:rPr>
        <w:t xml:space="preserve"> </w:t>
      </w:r>
      <w:r w:rsidR="009D1356" w:rsidRPr="0041475B">
        <w:rPr>
          <w:rStyle w:val="FontStyle14"/>
          <w:sz w:val="28"/>
          <w:szCs w:val="28"/>
          <w:lang w:val="en-US"/>
        </w:rPr>
        <w:t>Str. Mitis</w:t>
      </w:r>
      <w:r w:rsidR="009D1356" w:rsidRPr="00C23D1F">
        <w:rPr>
          <w:rStyle w:val="FontStyle14"/>
          <w:sz w:val="28"/>
          <w:szCs w:val="28"/>
          <w:lang w:val="en-US"/>
        </w:rPr>
        <w:t>-0%</w:t>
      </w:r>
      <w:r w:rsidR="009D1356" w:rsidRPr="00372961">
        <w:rPr>
          <w:rStyle w:val="FontStyle14"/>
          <w:sz w:val="28"/>
          <w:szCs w:val="28"/>
          <w:lang w:val="en-US"/>
        </w:rPr>
        <w:t xml:space="preserve">, </w:t>
      </w:r>
      <w:proofErr w:type="spellStart"/>
      <w:r w:rsidR="009D1356" w:rsidRPr="0041475B">
        <w:rPr>
          <w:rStyle w:val="FontStyle14"/>
          <w:sz w:val="28"/>
          <w:szCs w:val="28"/>
          <w:lang w:val="en-US"/>
        </w:rPr>
        <w:t>Neisseria</w:t>
      </w:r>
      <w:proofErr w:type="spellEnd"/>
      <w:r w:rsidR="009D1356" w:rsidRPr="00372961">
        <w:rPr>
          <w:rStyle w:val="FontStyle14"/>
          <w:sz w:val="28"/>
          <w:szCs w:val="28"/>
          <w:lang w:val="en-US"/>
        </w:rPr>
        <w:t xml:space="preserve"> </w:t>
      </w:r>
      <w:r w:rsidR="009D1356" w:rsidRPr="0041475B">
        <w:rPr>
          <w:rStyle w:val="FontStyle14"/>
          <w:sz w:val="28"/>
          <w:szCs w:val="28"/>
          <w:lang w:val="en-US"/>
        </w:rPr>
        <w:t>lactamica</w:t>
      </w:r>
      <w:r w:rsidR="009D1356" w:rsidRPr="00C23D1F">
        <w:rPr>
          <w:rStyle w:val="FontStyle14"/>
          <w:sz w:val="28"/>
          <w:szCs w:val="28"/>
          <w:lang w:val="en-US"/>
        </w:rPr>
        <w:t>-33%</w:t>
      </w:r>
      <w:r w:rsidR="009D1356" w:rsidRPr="00372961">
        <w:rPr>
          <w:rStyle w:val="FontStyle14"/>
          <w:sz w:val="28"/>
          <w:szCs w:val="28"/>
          <w:lang w:val="en-US"/>
        </w:rPr>
        <w:t xml:space="preserve">, </w:t>
      </w:r>
      <w:proofErr w:type="spellStart"/>
      <w:r w:rsidR="009D1356" w:rsidRPr="0041475B">
        <w:rPr>
          <w:rStyle w:val="FontStyle14"/>
          <w:sz w:val="28"/>
          <w:szCs w:val="28"/>
          <w:lang w:val="en-US"/>
        </w:rPr>
        <w:t>Neisseria</w:t>
      </w:r>
      <w:proofErr w:type="spellEnd"/>
      <w:r w:rsidR="009D1356" w:rsidRPr="00372961">
        <w:rPr>
          <w:rStyle w:val="FontStyle14"/>
          <w:sz w:val="28"/>
          <w:szCs w:val="28"/>
          <w:lang w:val="en-US"/>
        </w:rPr>
        <w:t xml:space="preserve"> </w:t>
      </w:r>
      <w:r w:rsidR="009D1356" w:rsidRPr="0041475B">
        <w:rPr>
          <w:rStyle w:val="FontStyle14"/>
          <w:sz w:val="28"/>
          <w:szCs w:val="28"/>
          <w:lang w:val="en-US"/>
        </w:rPr>
        <w:t>Subflava</w:t>
      </w:r>
      <w:r w:rsidR="009D1356" w:rsidRPr="00C23D1F">
        <w:rPr>
          <w:rStyle w:val="FontStyle14"/>
          <w:sz w:val="28"/>
          <w:szCs w:val="28"/>
          <w:lang w:val="en-US"/>
        </w:rPr>
        <w:t>-17%</w:t>
      </w:r>
      <w:r w:rsidR="009D1356" w:rsidRPr="00372961">
        <w:rPr>
          <w:rStyle w:val="FontStyle14"/>
          <w:sz w:val="28"/>
          <w:szCs w:val="28"/>
          <w:lang w:val="en-US"/>
        </w:rPr>
        <w:t xml:space="preserve">, </w:t>
      </w:r>
      <w:proofErr w:type="spellStart"/>
      <w:r w:rsidR="009D1356" w:rsidRPr="0041475B">
        <w:rPr>
          <w:rStyle w:val="FontStyle14"/>
          <w:sz w:val="28"/>
          <w:szCs w:val="28"/>
          <w:lang w:val="en-US"/>
        </w:rPr>
        <w:t>Neisseria</w:t>
      </w:r>
      <w:proofErr w:type="spellEnd"/>
      <w:r w:rsidR="009D1356" w:rsidRPr="00372961">
        <w:rPr>
          <w:rStyle w:val="FontStyle14"/>
          <w:sz w:val="28"/>
          <w:szCs w:val="28"/>
          <w:lang w:val="en-US"/>
        </w:rPr>
        <w:t xml:space="preserve"> </w:t>
      </w:r>
      <w:r w:rsidR="009D1356" w:rsidRPr="0041475B">
        <w:rPr>
          <w:rStyle w:val="FontStyle14"/>
          <w:sz w:val="28"/>
          <w:szCs w:val="28"/>
          <w:lang w:val="en-US"/>
        </w:rPr>
        <w:t>Sicca</w:t>
      </w:r>
      <w:r w:rsidR="009D1356" w:rsidRPr="00C23D1F">
        <w:rPr>
          <w:rStyle w:val="FontStyle14"/>
          <w:sz w:val="28"/>
          <w:szCs w:val="28"/>
          <w:lang w:val="en-US"/>
        </w:rPr>
        <w:t>-67%</w:t>
      </w:r>
      <w:r w:rsidR="009D1356" w:rsidRPr="00372961">
        <w:rPr>
          <w:rStyle w:val="FontStyle14"/>
          <w:sz w:val="28"/>
          <w:szCs w:val="28"/>
          <w:lang w:val="en-US"/>
        </w:rPr>
        <w:t xml:space="preserve">, </w:t>
      </w:r>
      <w:r w:rsidR="009D1356" w:rsidRPr="0041475B">
        <w:rPr>
          <w:rStyle w:val="FontStyle14"/>
          <w:sz w:val="28"/>
          <w:szCs w:val="28"/>
          <w:lang w:val="en-US"/>
        </w:rPr>
        <w:t xml:space="preserve">S. </w:t>
      </w:r>
      <w:r w:rsidR="009D1356" w:rsidRPr="0041475B">
        <w:rPr>
          <w:rStyle w:val="FontStyle14"/>
          <w:sz w:val="28"/>
          <w:szCs w:val="28"/>
          <w:lang w:val="en-US"/>
        </w:rPr>
        <w:lastRenderedPageBreak/>
        <w:t>aureus</w:t>
      </w:r>
      <w:r w:rsidR="009D1356" w:rsidRPr="00C23D1F">
        <w:rPr>
          <w:rStyle w:val="FontStyle14"/>
          <w:sz w:val="28"/>
          <w:szCs w:val="28"/>
          <w:lang w:val="en-US"/>
        </w:rPr>
        <w:t>-33%</w:t>
      </w:r>
      <w:r w:rsidR="009D1356" w:rsidRPr="00372961">
        <w:rPr>
          <w:rStyle w:val="FontStyle14"/>
          <w:sz w:val="28"/>
          <w:szCs w:val="28"/>
          <w:lang w:val="en-US"/>
        </w:rPr>
        <w:t xml:space="preserve">, </w:t>
      </w:r>
      <w:r w:rsidR="009D1356" w:rsidRPr="0041475B">
        <w:rPr>
          <w:rStyle w:val="FontStyle14"/>
          <w:sz w:val="28"/>
          <w:szCs w:val="28"/>
          <w:lang w:val="en-US"/>
        </w:rPr>
        <w:t>S</w:t>
      </w:r>
      <w:r w:rsidR="009D1356" w:rsidRPr="00372961">
        <w:rPr>
          <w:rStyle w:val="FontStyle14"/>
          <w:sz w:val="28"/>
          <w:szCs w:val="28"/>
          <w:lang w:val="en-US"/>
        </w:rPr>
        <w:t xml:space="preserve">. </w:t>
      </w:r>
      <w:r w:rsidR="009D1356" w:rsidRPr="0041475B">
        <w:rPr>
          <w:rStyle w:val="FontStyle14"/>
          <w:sz w:val="28"/>
          <w:szCs w:val="28"/>
          <w:lang w:val="en-US"/>
        </w:rPr>
        <w:t>saproph.</w:t>
      </w:r>
      <w:r w:rsidR="009D1356" w:rsidRPr="00C23D1F">
        <w:rPr>
          <w:rStyle w:val="FontStyle14"/>
          <w:sz w:val="28"/>
          <w:szCs w:val="28"/>
          <w:lang w:val="en-US"/>
        </w:rPr>
        <w:t>-67%</w:t>
      </w:r>
      <w:r w:rsidR="009D1356" w:rsidRPr="00372961">
        <w:rPr>
          <w:rStyle w:val="FontStyle14"/>
          <w:sz w:val="28"/>
          <w:szCs w:val="28"/>
          <w:lang w:val="en-US"/>
        </w:rPr>
        <w:t xml:space="preserve">, </w:t>
      </w:r>
      <w:r w:rsidR="009D1356" w:rsidRPr="0041475B">
        <w:rPr>
          <w:rStyle w:val="FontStyle14"/>
          <w:sz w:val="28"/>
          <w:szCs w:val="28"/>
          <w:lang w:val="en-US"/>
        </w:rPr>
        <w:t>Enterobacteriaceae</w:t>
      </w:r>
      <w:r w:rsidR="009D1356" w:rsidRPr="00C23D1F">
        <w:rPr>
          <w:rStyle w:val="FontStyle14"/>
          <w:sz w:val="28"/>
          <w:szCs w:val="28"/>
          <w:lang w:val="en-US"/>
        </w:rPr>
        <w:t>-0%</w:t>
      </w:r>
      <w:r w:rsidR="009D1356" w:rsidRPr="00372961">
        <w:rPr>
          <w:rStyle w:val="FontStyle14"/>
          <w:sz w:val="28"/>
          <w:szCs w:val="28"/>
          <w:lang w:val="en-US"/>
        </w:rPr>
        <w:t xml:space="preserve">, </w:t>
      </w:r>
      <w:r w:rsidR="009D1356" w:rsidRPr="0041475B">
        <w:rPr>
          <w:rStyle w:val="FontStyle14"/>
          <w:sz w:val="28"/>
          <w:szCs w:val="28"/>
          <w:lang w:val="en-US"/>
        </w:rPr>
        <w:t>Candida albicans</w:t>
      </w:r>
      <w:r w:rsidR="009D1356">
        <w:rPr>
          <w:rStyle w:val="FontStyle14"/>
          <w:sz w:val="28"/>
          <w:szCs w:val="28"/>
          <w:lang w:val="en-US"/>
        </w:rPr>
        <w:t>-0%</w:t>
      </w:r>
      <w:r w:rsidR="009D1356" w:rsidRPr="00372961">
        <w:rPr>
          <w:rStyle w:val="FontStyle14"/>
          <w:sz w:val="28"/>
          <w:szCs w:val="28"/>
          <w:lang w:val="en-US"/>
        </w:rPr>
        <w:t>.</w:t>
      </w:r>
      <w:r w:rsidR="009D1356" w:rsidRPr="005A13F3">
        <w:rPr>
          <w:rStyle w:val="FontStyle14"/>
          <w:sz w:val="28"/>
          <w:szCs w:val="28"/>
          <w:lang w:val="en-US"/>
        </w:rPr>
        <w:t xml:space="preserve"> </w:t>
      </w:r>
      <w:r w:rsidR="009D1356" w:rsidRPr="009D1356">
        <w:rPr>
          <w:rStyle w:val="FontStyle14"/>
          <w:sz w:val="28"/>
          <w:szCs w:val="28"/>
        </w:rPr>
        <w:t xml:space="preserve">У школьников в периоде сменного прикуса с природной санацией штаммы </w:t>
      </w:r>
      <w:proofErr w:type="spellStart"/>
      <w:r w:rsidR="009D1356" w:rsidRPr="0041475B">
        <w:rPr>
          <w:rStyle w:val="FontStyle14"/>
          <w:sz w:val="28"/>
          <w:szCs w:val="28"/>
          <w:lang w:val="en-US"/>
        </w:rPr>
        <w:t>Str</w:t>
      </w:r>
      <w:proofErr w:type="spellEnd"/>
      <w:r w:rsidR="009D1356" w:rsidRPr="009D1356">
        <w:rPr>
          <w:rStyle w:val="FontStyle14"/>
          <w:sz w:val="28"/>
          <w:szCs w:val="28"/>
        </w:rPr>
        <w:t xml:space="preserve">. </w:t>
      </w:r>
      <w:proofErr w:type="spellStart"/>
      <w:r w:rsidR="009D1356" w:rsidRPr="0041475B">
        <w:rPr>
          <w:rStyle w:val="FontStyle14"/>
          <w:sz w:val="28"/>
          <w:szCs w:val="28"/>
          <w:lang w:val="en-US"/>
        </w:rPr>
        <w:t>Mutans</w:t>
      </w:r>
      <w:proofErr w:type="spellEnd"/>
      <w:r w:rsidR="009D1356" w:rsidRPr="009D1356">
        <w:rPr>
          <w:rStyle w:val="FontStyle14"/>
          <w:sz w:val="28"/>
          <w:szCs w:val="28"/>
        </w:rPr>
        <w:t xml:space="preserve">, </w:t>
      </w:r>
      <w:proofErr w:type="spellStart"/>
      <w:r w:rsidR="009D1356" w:rsidRPr="0041475B">
        <w:rPr>
          <w:rStyle w:val="FontStyle14"/>
          <w:sz w:val="28"/>
          <w:szCs w:val="28"/>
          <w:lang w:val="en-US"/>
        </w:rPr>
        <w:t>Enterobacteriaceae</w:t>
      </w:r>
      <w:proofErr w:type="spellEnd"/>
      <w:r w:rsidR="009D1356" w:rsidRPr="009D1356">
        <w:rPr>
          <w:rStyle w:val="FontStyle14"/>
          <w:sz w:val="28"/>
          <w:szCs w:val="28"/>
        </w:rPr>
        <w:t xml:space="preserve"> и </w:t>
      </w:r>
      <w:r w:rsidR="009D1356" w:rsidRPr="0041475B">
        <w:rPr>
          <w:rStyle w:val="FontStyle14"/>
          <w:sz w:val="28"/>
          <w:szCs w:val="28"/>
          <w:lang w:val="en-US"/>
        </w:rPr>
        <w:t>Candida</w:t>
      </w:r>
      <w:r w:rsidR="009D1356" w:rsidRPr="009D1356">
        <w:rPr>
          <w:rStyle w:val="FontStyle14"/>
          <w:sz w:val="28"/>
          <w:szCs w:val="28"/>
        </w:rPr>
        <w:t xml:space="preserve"> </w:t>
      </w:r>
      <w:proofErr w:type="spellStart"/>
      <w:proofErr w:type="gramStart"/>
      <w:r w:rsidR="009D1356" w:rsidRPr="0041475B">
        <w:rPr>
          <w:rStyle w:val="FontStyle14"/>
          <w:sz w:val="28"/>
          <w:szCs w:val="28"/>
          <w:lang w:val="en-US"/>
        </w:rPr>
        <w:t>albicans</w:t>
      </w:r>
      <w:proofErr w:type="spellEnd"/>
      <w:r w:rsidR="009D1356" w:rsidRPr="009D1356">
        <w:rPr>
          <w:rStyle w:val="FontStyle14"/>
          <w:sz w:val="28"/>
          <w:szCs w:val="28"/>
        </w:rPr>
        <w:t xml:space="preserve">  не</w:t>
      </w:r>
      <w:proofErr w:type="gramEnd"/>
      <w:r w:rsidR="009D1356" w:rsidRPr="009D1356">
        <w:rPr>
          <w:rStyle w:val="FontStyle14"/>
          <w:sz w:val="28"/>
          <w:szCs w:val="28"/>
        </w:rPr>
        <w:t xml:space="preserve"> высеивались.</w:t>
      </w:r>
      <w:r w:rsidR="009D1356">
        <w:rPr>
          <w:rStyle w:val="FontStyle14"/>
          <w:sz w:val="28"/>
          <w:szCs w:val="28"/>
        </w:rPr>
        <w:t xml:space="preserve"> </w:t>
      </w:r>
      <w:r w:rsidR="009D1356" w:rsidRPr="00DD2182">
        <w:rPr>
          <w:rStyle w:val="FontStyle14"/>
          <w:sz w:val="28"/>
          <w:szCs w:val="28"/>
        </w:rPr>
        <w:t>В периоде постоянного прикуса в о</w:t>
      </w:r>
      <w:r w:rsidR="009D1356">
        <w:rPr>
          <w:rStyle w:val="FontStyle14"/>
          <w:sz w:val="28"/>
          <w:szCs w:val="28"/>
        </w:rPr>
        <w:t>с</w:t>
      </w:r>
      <w:r w:rsidR="009D1356" w:rsidRPr="00DD2182">
        <w:rPr>
          <w:rStyle w:val="FontStyle14"/>
          <w:sz w:val="28"/>
          <w:szCs w:val="28"/>
        </w:rPr>
        <w:t xml:space="preserve">новной и контрольной группах 2 школьников в возрасте 15-18 лет, показатели </w:t>
      </w:r>
      <w:proofErr w:type="spellStart"/>
      <w:r w:rsidR="009D1356" w:rsidRPr="00DD2182">
        <w:rPr>
          <w:rStyle w:val="FontStyle14"/>
          <w:sz w:val="28"/>
          <w:szCs w:val="28"/>
        </w:rPr>
        <w:t>высеваемости</w:t>
      </w:r>
      <w:proofErr w:type="spellEnd"/>
      <w:r w:rsidR="009D1356" w:rsidRPr="00DD2182">
        <w:rPr>
          <w:rStyle w:val="FontStyle14"/>
          <w:sz w:val="28"/>
          <w:szCs w:val="28"/>
        </w:rPr>
        <w:t xml:space="preserve"> микроорганизмов ротовой жидкости были следующие.</w:t>
      </w:r>
      <w:r w:rsidR="009D1356">
        <w:rPr>
          <w:rStyle w:val="FontStyle14"/>
          <w:sz w:val="28"/>
          <w:szCs w:val="28"/>
        </w:rPr>
        <w:t xml:space="preserve"> </w:t>
      </w:r>
      <w:r w:rsidR="009D1356" w:rsidRPr="009D1356">
        <w:rPr>
          <w:rStyle w:val="FontStyle14"/>
          <w:sz w:val="28"/>
          <w:szCs w:val="28"/>
        </w:rPr>
        <w:t xml:space="preserve">В основной группе 2: </w:t>
      </w:r>
      <w:proofErr w:type="spellStart"/>
      <w:r w:rsidR="009D1356" w:rsidRPr="0041475B">
        <w:rPr>
          <w:rStyle w:val="FontStyle14"/>
          <w:sz w:val="28"/>
          <w:szCs w:val="28"/>
          <w:lang w:val="en-US"/>
        </w:rPr>
        <w:t>Str</w:t>
      </w:r>
      <w:proofErr w:type="spellEnd"/>
      <w:r w:rsidR="009D1356" w:rsidRPr="009D1356">
        <w:rPr>
          <w:rStyle w:val="FontStyle14"/>
          <w:sz w:val="28"/>
          <w:szCs w:val="28"/>
        </w:rPr>
        <w:t xml:space="preserve">. </w:t>
      </w:r>
      <w:proofErr w:type="spellStart"/>
      <w:r w:rsidR="009D1356" w:rsidRPr="0041475B">
        <w:rPr>
          <w:rStyle w:val="FontStyle14"/>
          <w:sz w:val="28"/>
          <w:szCs w:val="28"/>
          <w:lang w:val="en-US"/>
        </w:rPr>
        <w:t>mutans</w:t>
      </w:r>
      <w:proofErr w:type="spellEnd"/>
      <w:r w:rsidR="009D1356" w:rsidRPr="009D1356">
        <w:rPr>
          <w:rStyle w:val="FontStyle14"/>
          <w:sz w:val="28"/>
          <w:szCs w:val="28"/>
        </w:rPr>
        <w:t xml:space="preserve">-40%, </w:t>
      </w:r>
      <w:proofErr w:type="spellStart"/>
      <w:r w:rsidR="009D1356" w:rsidRPr="0041475B">
        <w:rPr>
          <w:rStyle w:val="FontStyle14"/>
          <w:sz w:val="28"/>
          <w:szCs w:val="28"/>
          <w:lang w:val="en-US"/>
        </w:rPr>
        <w:t>Str</w:t>
      </w:r>
      <w:proofErr w:type="spellEnd"/>
      <w:r w:rsidR="009D1356" w:rsidRPr="009D1356">
        <w:rPr>
          <w:rStyle w:val="FontStyle14"/>
          <w:sz w:val="28"/>
          <w:szCs w:val="28"/>
        </w:rPr>
        <w:t xml:space="preserve">. </w:t>
      </w:r>
      <w:r w:rsidR="009D1356" w:rsidRPr="003D76F4">
        <w:rPr>
          <w:rStyle w:val="FontStyle14"/>
          <w:sz w:val="28"/>
          <w:szCs w:val="28"/>
          <w:lang w:val="en-US"/>
        </w:rPr>
        <w:t>О</w:t>
      </w:r>
      <w:r w:rsidR="009D1356" w:rsidRPr="0041475B">
        <w:rPr>
          <w:rStyle w:val="FontStyle14"/>
          <w:sz w:val="28"/>
          <w:szCs w:val="28"/>
          <w:lang w:val="en-US"/>
        </w:rPr>
        <w:t>ralis</w:t>
      </w:r>
      <w:r w:rsidR="009D1356" w:rsidRPr="005A13F3">
        <w:rPr>
          <w:rStyle w:val="FontStyle14"/>
          <w:sz w:val="28"/>
          <w:szCs w:val="28"/>
          <w:lang w:val="en-US"/>
        </w:rPr>
        <w:t>-20%</w:t>
      </w:r>
      <w:r w:rsidR="009D1356" w:rsidRPr="00372961">
        <w:rPr>
          <w:rStyle w:val="FontStyle14"/>
          <w:sz w:val="28"/>
          <w:szCs w:val="28"/>
          <w:lang w:val="en-US"/>
        </w:rPr>
        <w:t xml:space="preserve">, </w:t>
      </w:r>
      <w:r w:rsidR="009D1356" w:rsidRPr="003D76F4">
        <w:rPr>
          <w:rStyle w:val="FontStyle14"/>
          <w:sz w:val="28"/>
          <w:szCs w:val="28"/>
          <w:lang w:val="en-US"/>
        </w:rPr>
        <w:t xml:space="preserve"> </w:t>
      </w:r>
      <w:r w:rsidR="009D1356" w:rsidRPr="0041475B">
        <w:rPr>
          <w:rStyle w:val="FontStyle14"/>
          <w:sz w:val="28"/>
          <w:szCs w:val="28"/>
          <w:lang w:val="en-US"/>
        </w:rPr>
        <w:t>Str. Mitis</w:t>
      </w:r>
      <w:r w:rsidR="009D1356" w:rsidRPr="005A13F3">
        <w:rPr>
          <w:rStyle w:val="FontStyle14"/>
          <w:sz w:val="28"/>
          <w:szCs w:val="28"/>
          <w:lang w:val="en-US"/>
        </w:rPr>
        <w:t>-40%</w:t>
      </w:r>
      <w:r w:rsidR="009D1356" w:rsidRPr="00372961">
        <w:rPr>
          <w:rStyle w:val="FontStyle14"/>
          <w:sz w:val="28"/>
          <w:szCs w:val="28"/>
          <w:lang w:val="en-US"/>
        </w:rPr>
        <w:t xml:space="preserve">, </w:t>
      </w:r>
      <w:proofErr w:type="spellStart"/>
      <w:r w:rsidR="009D1356" w:rsidRPr="0041475B">
        <w:rPr>
          <w:rStyle w:val="FontStyle14"/>
          <w:sz w:val="28"/>
          <w:szCs w:val="28"/>
          <w:lang w:val="en-US"/>
        </w:rPr>
        <w:t>Neisseria</w:t>
      </w:r>
      <w:proofErr w:type="spellEnd"/>
      <w:r w:rsidR="009D1356" w:rsidRPr="00372961">
        <w:rPr>
          <w:rStyle w:val="FontStyle14"/>
          <w:sz w:val="28"/>
          <w:szCs w:val="28"/>
          <w:lang w:val="en-US"/>
        </w:rPr>
        <w:t xml:space="preserve"> </w:t>
      </w:r>
      <w:r w:rsidR="009D1356" w:rsidRPr="0041475B">
        <w:rPr>
          <w:rStyle w:val="FontStyle14"/>
          <w:sz w:val="28"/>
          <w:szCs w:val="28"/>
          <w:lang w:val="en-US"/>
        </w:rPr>
        <w:t>lactamica</w:t>
      </w:r>
      <w:r w:rsidR="009D1356" w:rsidRPr="005A13F3">
        <w:rPr>
          <w:rStyle w:val="FontStyle14"/>
          <w:sz w:val="28"/>
          <w:szCs w:val="28"/>
          <w:lang w:val="en-US"/>
        </w:rPr>
        <w:t>-60%</w:t>
      </w:r>
      <w:r w:rsidR="009D1356" w:rsidRPr="00372961">
        <w:rPr>
          <w:rStyle w:val="FontStyle14"/>
          <w:sz w:val="28"/>
          <w:szCs w:val="28"/>
          <w:lang w:val="en-US"/>
        </w:rPr>
        <w:t xml:space="preserve">, </w:t>
      </w:r>
      <w:proofErr w:type="spellStart"/>
      <w:r w:rsidR="009D1356" w:rsidRPr="0041475B">
        <w:rPr>
          <w:rStyle w:val="FontStyle14"/>
          <w:sz w:val="28"/>
          <w:szCs w:val="28"/>
          <w:lang w:val="en-US"/>
        </w:rPr>
        <w:t>Neisseria</w:t>
      </w:r>
      <w:proofErr w:type="spellEnd"/>
      <w:r w:rsidR="009D1356" w:rsidRPr="00372961">
        <w:rPr>
          <w:rStyle w:val="FontStyle14"/>
          <w:sz w:val="28"/>
          <w:szCs w:val="28"/>
          <w:lang w:val="en-US"/>
        </w:rPr>
        <w:t xml:space="preserve"> </w:t>
      </w:r>
      <w:r w:rsidR="009D1356" w:rsidRPr="0041475B">
        <w:rPr>
          <w:rStyle w:val="FontStyle14"/>
          <w:sz w:val="28"/>
          <w:szCs w:val="28"/>
          <w:lang w:val="en-US"/>
        </w:rPr>
        <w:t>Subflava</w:t>
      </w:r>
      <w:r w:rsidR="009D1356" w:rsidRPr="005A13F3">
        <w:rPr>
          <w:rStyle w:val="FontStyle14"/>
          <w:sz w:val="28"/>
          <w:szCs w:val="28"/>
          <w:lang w:val="en-US"/>
        </w:rPr>
        <w:t>-33%</w:t>
      </w:r>
      <w:r w:rsidR="009D1356" w:rsidRPr="00372961">
        <w:rPr>
          <w:rStyle w:val="FontStyle14"/>
          <w:sz w:val="28"/>
          <w:szCs w:val="28"/>
          <w:lang w:val="en-US"/>
        </w:rPr>
        <w:t xml:space="preserve">, </w:t>
      </w:r>
      <w:proofErr w:type="spellStart"/>
      <w:r w:rsidR="009D1356" w:rsidRPr="0041475B">
        <w:rPr>
          <w:rStyle w:val="FontStyle14"/>
          <w:sz w:val="28"/>
          <w:szCs w:val="28"/>
          <w:lang w:val="en-US"/>
        </w:rPr>
        <w:t>Neisseria</w:t>
      </w:r>
      <w:proofErr w:type="spellEnd"/>
      <w:r w:rsidR="009D1356" w:rsidRPr="00372961">
        <w:rPr>
          <w:rStyle w:val="FontStyle14"/>
          <w:sz w:val="28"/>
          <w:szCs w:val="28"/>
          <w:lang w:val="en-US"/>
        </w:rPr>
        <w:t xml:space="preserve"> </w:t>
      </w:r>
      <w:r w:rsidR="009D1356" w:rsidRPr="0041475B">
        <w:rPr>
          <w:rStyle w:val="FontStyle14"/>
          <w:sz w:val="28"/>
          <w:szCs w:val="28"/>
          <w:lang w:val="en-US"/>
        </w:rPr>
        <w:t>Sicca</w:t>
      </w:r>
      <w:r w:rsidR="009D1356" w:rsidRPr="005A13F3">
        <w:rPr>
          <w:rStyle w:val="FontStyle14"/>
          <w:sz w:val="28"/>
          <w:szCs w:val="28"/>
          <w:lang w:val="en-US"/>
        </w:rPr>
        <w:t>-40%</w:t>
      </w:r>
      <w:r w:rsidR="009D1356" w:rsidRPr="00372961">
        <w:rPr>
          <w:rStyle w:val="FontStyle14"/>
          <w:sz w:val="28"/>
          <w:szCs w:val="28"/>
          <w:lang w:val="en-US"/>
        </w:rPr>
        <w:t xml:space="preserve">, </w:t>
      </w:r>
      <w:r w:rsidR="009D1356" w:rsidRPr="0041475B">
        <w:rPr>
          <w:rStyle w:val="FontStyle14"/>
          <w:sz w:val="28"/>
          <w:szCs w:val="28"/>
          <w:lang w:val="en-US"/>
        </w:rPr>
        <w:t>S. aureus</w:t>
      </w:r>
      <w:r w:rsidR="009D1356" w:rsidRPr="005A13F3">
        <w:rPr>
          <w:rStyle w:val="FontStyle14"/>
          <w:sz w:val="28"/>
          <w:szCs w:val="28"/>
          <w:lang w:val="en-US"/>
        </w:rPr>
        <w:t>-20%</w:t>
      </w:r>
      <w:r w:rsidR="009D1356" w:rsidRPr="00372961">
        <w:rPr>
          <w:rStyle w:val="FontStyle14"/>
          <w:sz w:val="28"/>
          <w:szCs w:val="28"/>
          <w:lang w:val="en-US"/>
        </w:rPr>
        <w:t xml:space="preserve">, </w:t>
      </w:r>
      <w:r w:rsidR="009D1356" w:rsidRPr="0041475B">
        <w:rPr>
          <w:rStyle w:val="FontStyle14"/>
          <w:sz w:val="28"/>
          <w:szCs w:val="28"/>
          <w:lang w:val="en-US"/>
        </w:rPr>
        <w:t>S</w:t>
      </w:r>
      <w:r w:rsidR="009D1356" w:rsidRPr="00372961">
        <w:rPr>
          <w:rStyle w:val="FontStyle14"/>
          <w:sz w:val="28"/>
          <w:szCs w:val="28"/>
          <w:lang w:val="en-US"/>
        </w:rPr>
        <w:t xml:space="preserve">. </w:t>
      </w:r>
      <w:r w:rsidR="009D1356" w:rsidRPr="0041475B">
        <w:rPr>
          <w:rStyle w:val="FontStyle14"/>
          <w:sz w:val="28"/>
          <w:szCs w:val="28"/>
          <w:lang w:val="en-US"/>
        </w:rPr>
        <w:t>saproph.</w:t>
      </w:r>
      <w:r w:rsidR="009D1356" w:rsidRPr="005A13F3">
        <w:rPr>
          <w:rStyle w:val="FontStyle14"/>
          <w:sz w:val="28"/>
          <w:szCs w:val="28"/>
          <w:lang w:val="en-US"/>
        </w:rPr>
        <w:t>-20%</w:t>
      </w:r>
      <w:r w:rsidR="009D1356" w:rsidRPr="00372961">
        <w:rPr>
          <w:rStyle w:val="FontStyle14"/>
          <w:sz w:val="28"/>
          <w:szCs w:val="28"/>
          <w:lang w:val="en-US"/>
        </w:rPr>
        <w:t xml:space="preserve">, </w:t>
      </w:r>
      <w:r w:rsidR="009D1356" w:rsidRPr="0041475B">
        <w:rPr>
          <w:rStyle w:val="FontStyle14"/>
          <w:sz w:val="28"/>
          <w:szCs w:val="28"/>
          <w:lang w:val="en-US"/>
        </w:rPr>
        <w:t>Enterobacteriaceae</w:t>
      </w:r>
      <w:r w:rsidR="009D1356" w:rsidRPr="005A13F3">
        <w:rPr>
          <w:rStyle w:val="FontStyle14"/>
          <w:sz w:val="28"/>
          <w:szCs w:val="28"/>
          <w:lang w:val="en-US"/>
        </w:rPr>
        <w:t>-40%</w:t>
      </w:r>
      <w:r w:rsidR="009D1356" w:rsidRPr="00372961">
        <w:rPr>
          <w:rStyle w:val="FontStyle14"/>
          <w:sz w:val="28"/>
          <w:szCs w:val="28"/>
          <w:lang w:val="en-US"/>
        </w:rPr>
        <w:t xml:space="preserve">, </w:t>
      </w:r>
      <w:r w:rsidR="009D1356" w:rsidRPr="0041475B">
        <w:rPr>
          <w:rStyle w:val="FontStyle14"/>
          <w:sz w:val="28"/>
          <w:szCs w:val="28"/>
          <w:lang w:val="en-US"/>
        </w:rPr>
        <w:t>Candida albicans</w:t>
      </w:r>
      <w:r w:rsidR="009D1356">
        <w:rPr>
          <w:rStyle w:val="FontStyle14"/>
          <w:sz w:val="28"/>
          <w:szCs w:val="28"/>
          <w:lang w:val="en-US"/>
        </w:rPr>
        <w:t>-60%</w:t>
      </w:r>
      <w:r w:rsidR="009D1356" w:rsidRPr="009D1356">
        <w:rPr>
          <w:rStyle w:val="FontStyle14"/>
          <w:sz w:val="28"/>
          <w:szCs w:val="28"/>
          <w:lang w:val="en-US"/>
        </w:rPr>
        <w:t xml:space="preserve">. </w:t>
      </w:r>
      <w:r w:rsidR="009D1356" w:rsidRPr="009D1356">
        <w:rPr>
          <w:rStyle w:val="FontStyle14"/>
          <w:sz w:val="28"/>
          <w:szCs w:val="28"/>
        </w:rPr>
        <w:t>В</w:t>
      </w:r>
      <w:r w:rsidR="009D1356" w:rsidRPr="00F27DDE">
        <w:rPr>
          <w:rStyle w:val="FontStyle14"/>
          <w:sz w:val="28"/>
          <w:szCs w:val="28"/>
          <w:lang w:val="en-US"/>
        </w:rPr>
        <w:t xml:space="preserve"> </w:t>
      </w:r>
      <w:r w:rsidR="009D1356" w:rsidRPr="009D1356">
        <w:rPr>
          <w:rStyle w:val="FontStyle14"/>
          <w:sz w:val="28"/>
          <w:szCs w:val="28"/>
        </w:rPr>
        <w:t>контрольной</w:t>
      </w:r>
      <w:r w:rsidR="009D1356" w:rsidRPr="00F27DDE">
        <w:rPr>
          <w:rStyle w:val="FontStyle14"/>
          <w:sz w:val="28"/>
          <w:szCs w:val="28"/>
          <w:lang w:val="en-US"/>
        </w:rPr>
        <w:t xml:space="preserve"> </w:t>
      </w:r>
      <w:r w:rsidR="009D1356" w:rsidRPr="009D1356">
        <w:rPr>
          <w:rStyle w:val="FontStyle14"/>
          <w:sz w:val="28"/>
          <w:szCs w:val="28"/>
        </w:rPr>
        <w:t>группе</w:t>
      </w:r>
      <w:r w:rsidR="009D1356" w:rsidRPr="00F27DDE">
        <w:rPr>
          <w:rStyle w:val="FontStyle14"/>
          <w:sz w:val="28"/>
          <w:szCs w:val="28"/>
          <w:lang w:val="en-US"/>
        </w:rPr>
        <w:t xml:space="preserve"> 2: </w:t>
      </w:r>
      <w:r w:rsidR="009D1356" w:rsidRPr="0041475B">
        <w:rPr>
          <w:rStyle w:val="FontStyle14"/>
          <w:sz w:val="28"/>
          <w:szCs w:val="28"/>
          <w:lang w:val="en-US"/>
        </w:rPr>
        <w:t>Str</w:t>
      </w:r>
      <w:r w:rsidR="009D1356" w:rsidRPr="00F27DDE">
        <w:rPr>
          <w:rStyle w:val="FontStyle14"/>
          <w:sz w:val="28"/>
          <w:szCs w:val="28"/>
          <w:lang w:val="en-US"/>
        </w:rPr>
        <w:t xml:space="preserve">. </w:t>
      </w:r>
      <w:r w:rsidR="009D1356" w:rsidRPr="0041475B">
        <w:rPr>
          <w:rStyle w:val="FontStyle14"/>
          <w:sz w:val="28"/>
          <w:szCs w:val="28"/>
          <w:lang w:val="en-US"/>
        </w:rPr>
        <w:t>Mutans</w:t>
      </w:r>
      <w:r w:rsidR="009D1356" w:rsidRPr="00F27DDE">
        <w:rPr>
          <w:rStyle w:val="FontStyle14"/>
          <w:sz w:val="28"/>
          <w:szCs w:val="28"/>
          <w:lang w:val="en-US"/>
        </w:rPr>
        <w:t xml:space="preserve">-17%, </w:t>
      </w:r>
      <w:r w:rsidR="009D1356" w:rsidRPr="0041475B">
        <w:rPr>
          <w:rStyle w:val="FontStyle14"/>
          <w:sz w:val="28"/>
          <w:szCs w:val="28"/>
          <w:lang w:val="en-US"/>
        </w:rPr>
        <w:t>Str</w:t>
      </w:r>
      <w:r w:rsidR="009D1356" w:rsidRPr="00F27DDE">
        <w:rPr>
          <w:rStyle w:val="FontStyle14"/>
          <w:sz w:val="28"/>
          <w:szCs w:val="28"/>
          <w:lang w:val="en-US"/>
        </w:rPr>
        <w:t xml:space="preserve">. </w:t>
      </w:r>
      <w:r w:rsidR="009D1356" w:rsidRPr="0041475B">
        <w:rPr>
          <w:rStyle w:val="FontStyle14"/>
          <w:sz w:val="28"/>
          <w:szCs w:val="28"/>
        </w:rPr>
        <w:t>О</w:t>
      </w:r>
      <w:r w:rsidR="009D1356" w:rsidRPr="0041475B">
        <w:rPr>
          <w:rStyle w:val="FontStyle14"/>
          <w:sz w:val="28"/>
          <w:szCs w:val="28"/>
          <w:lang w:val="en-US"/>
        </w:rPr>
        <w:t>ralis</w:t>
      </w:r>
      <w:r w:rsidR="009D1356" w:rsidRPr="002A5DC0">
        <w:rPr>
          <w:rStyle w:val="FontStyle14"/>
          <w:sz w:val="28"/>
          <w:szCs w:val="28"/>
          <w:lang w:val="en-US"/>
        </w:rPr>
        <w:t xml:space="preserve">-33%, </w:t>
      </w:r>
      <w:r w:rsidR="009D1356" w:rsidRPr="002A5DC0">
        <w:rPr>
          <w:rStyle w:val="FontStyle14"/>
          <w:b/>
          <w:sz w:val="28"/>
          <w:szCs w:val="28"/>
          <w:lang w:val="en-US"/>
        </w:rPr>
        <w:t xml:space="preserve"> </w:t>
      </w:r>
      <w:r w:rsidR="009D1356" w:rsidRPr="0041475B">
        <w:rPr>
          <w:rStyle w:val="FontStyle14"/>
          <w:sz w:val="28"/>
          <w:szCs w:val="28"/>
          <w:lang w:val="en-US"/>
        </w:rPr>
        <w:t>Str</w:t>
      </w:r>
      <w:r w:rsidR="009D1356" w:rsidRPr="002A5DC0">
        <w:rPr>
          <w:rStyle w:val="FontStyle14"/>
          <w:sz w:val="28"/>
          <w:szCs w:val="28"/>
          <w:lang w:val="en-US"/>
        </w:rPr>
        <w:t xml:space="preserve">. </w:t>
      </w:r>
      <w:r w:rsidR="009D1356" w:rsidRPr="0041475B">
        <w:rPr>
          <w:rStyle w:val="FontStyle14"/>
          <w:sz w:val="28"/>
          <w:szCs w:val="28"/>
          <w:lang w:val="en-US"/>
        </w:rPr>
        <w:t>Mitis</w:t>
      </w:r>
      <w:r w:rsidR="009D1356" w:rsidRPr="00C763FC">
        <w:rPr>
          <w:rStyle w:val="FontStyle14"/>
          <w:sz w:val="28"/>
          <w:szCs w:val="28"/>
          <w:lang w:val="en-US"/>
        </w:rPr>
        <w:t xml:space="preserve">-0%, </w:t>
      </w:r>
      <w:proofErr w:type="spellStart"/>
      <w:r w:rsidR="009D1356" w:rsidRPr="0041475B">
        <w:rPr>
          <w:rStyle w:val="FontStyle14"/>
          <w:sz w:val="28"/>
          <w:szCs w:val="28"/>
          <w:lang w:val="en-US"/>
        </w:rPr>
        <w:t>Neisseria</w:t>
      </w:r>
      <w:proofErr w:type="spellEnd"/>
      <w:r w:rsidR="009D1356" w:rsidRPr="00C763FC">
        <w:rPr>
          <w:rStyle w:val="FontStyle14"/>
          <w:sz w:val="28"/>
          <w:szCs w:val="28"/>
          <w:lang w:val="en-US"/>
        </w:rPr>
        <w:t xml:space="preserve"> </w:t>
      </w:r>
      <w:r w:rsidR="009D1356" w:rsidRPr="0041475B">
        <w:rPr>
          <w:rStyle w:val="FontStyle14"/>
          <w:sz w:val="28"/>
          <w:szCs w:val="28"/>
          <w:lang w:val="en-US"/>
        </w:rPr>
        <w:t>lactamica</w:t>
      </w:r>
      <w:r w:rsidR="009D1356" w:rsidRPr="00C763FC">
        <w:rPr>
          <w:rStyle w:val="FontStyle14"/>
          <w:sz w:val="28"/>
          <w:szCs w:val="28"/>
          <w:lang w:val="en-US"/>
        </w:rPr>
        <w:t xml:space="preserve">-33%, </w:t>
      </w:r>
      <w:proofErr w:type="spellStart"/>
      <w:r w:rsidR="009D1356" w:rsidRPr="0041475B">
        <w:rPr>
          <w:rStyle w:val="FontStyle14"/>
          <w:sz w:val="28"/>
          <w:szCs w:val="28"/>
          <w:lang w:val="en-US"/>
        </w:rPr>
        <w:t>Neisseria</w:t>
      </w:r>
      <w:proofErr w:type="spellEnd"/>
      <w:r w:rsidR="009D1356" w:rsidRPr="00C763FC">
        <w:rPr>
          <w:rStyle w:val="FontStyle14"/>
          <w:sz w:val="28"/>
          <w:szCs w:val="28"/>
          <w:lang w:val="en-US"/>
        </w:rPr>
        <w:t xml:space="preserve"> </w:t>
      </w:r>
      <w:r w:rsidR="009D1356" w:rsidRPr="0041475B">
        <w:rPr>
          <w:rStyle w:val="FontStyle14"/>
          <w:sz w:val="28"/>
          <w:szCs w:val="28"/>
          <w:lang w:val="en-US"/>
        </w:rPr>
        <w:t>Subflava</w:t>
      </w:r>
      <w:r w:rsidR="009D1356" w:rsidRPr="00C763FC">
        <w:rPr>
          <w:rStyle w:val="FontStyle14"/>
          <w:sz w:val="28"/>
          <w:szCs w:val="28"/>
          <w:lang w:val="en-US"/>
        </w:rPr>
        <w:t xml:space="preserve">-33%, </w:t>
      </w:r>
      <w:proofErr w:type="spellStart"/>
      <w:r w:rsidR="009D1356" w:rsidRPr="0041475B">
        <w:rPr>
          <w:rStyle w:val="FontStyle14"/>
          <w:sz w:val="28"/>
          <w:szCs w:val="28"/>
          <w:lang w:val="en-US"/>
        </w:rPr>
        <w:t>Neisseria</w:t>
      </w:r>
      <w:proofErr w:type="spellEnd"/>
      <w:r w:rsidR="009D1356" w:rsidRPr="00C763FC">
        <w:rPr>
          <w:rStyle w:val="FontStyle14"/>
          <w:sz w:val="28"/>
          <w:szCs w:val="28"/>
          <w:lang w:val="en-US"/>
        </w:rPr>
        <w:t xml:space="preserve"> </w:t>
      </w:r>
      <w:r w:rsidR="009D1356" w:rsidRPr="0041475B">
        <w:rPr>
          <w:rStyle w:val="FontStyle14"/>
          <w:sz w:val="28"/>
          <w:szCs w:val="28"/>
          <w:lang w:val="en-US"/>
        </w:rPr>
        <w:t>Sicca</w:t>
      </w:r>
      <w:r w:rsidR="009D1356" w:rsidRPr="00C763FC">
        <w:rPr>
          <w:rStyle w:val="FontStyle14"/>
          <w:sz w:val="28"/>
          <w:szCs w:val="28"/>
          <w:lang w:val="en-US"/>
        </w:rPr>
        <w:t xml:space="preserve">-33%, </w:t>
      </w:r>
      <w:r w:rsidR="009D1356" w:rsidRPr="0041475B">
        <w:rPr>
          <w:rStyle w:val="FontStyle14"/>
          <w:sz w:val="28"/>
          <w:szCs w:val="28"/>
          <w:lang w:val="en-US"/>
        </w:rPr>
        <w:t>S</w:t>
      </w:r>
      <w:r w:rsidR="009D1356" w:rsidRPr="00C763FC">
        <w:rPr>
          <w:rStyle w:val="FontStyle14"/>
          <w:sz w:val="28"/>
          <w:szCs w:val="28"/>
          <w:lang w:val="en-US"/>
        </w:rPr>
        <w:t xml:space="preserve">. </w:t>
      </w:r>
      <w:r w:rsidR="009D1356" w:rsidRPr="0041475B">
        <w:rPr>
          <w:rStyle w:val="FontStyle14"/>
          <w:sz w:val="28"/>
          <w:szCs w:val="28"/>
          <w:lang w:val="en-US"/>
        </w:rPr>
        <w:t>aureus</w:t>
      </w:r>
      <w:r w:rsidR="009D1356" w:rsidRPr="00C763FC">
        <w:rPr>
          <w:rStyle w:val="FontStyle14"/>
          <w:sz w:val="28"/>
          <w:szCs w:val="28"/>
          <w:lang w:val="en-US"/>
        </w:rPr>
        <w:t xml:space="preserve">-67%, </w:t>
      </w:r>
      <w:r w:rsidR="009D1356" w:rsidRPr="0041475B">
        <w:rPr>
          <w:rStyle w:val="FontStyle14"/>
          <w:sz w:val="28"/>
          <w:szCs w:val="28"/>
          <w:lang w:val="en-US"/>
        </w:rPr>
        <w:t>S</w:t>
      </w:r>
      <w:r w:rsidR="009D1356" w:rsidRPr="00C763FC">
        <w:rPr>
          <w:rStyle w:val="FontStyle14"/>
          <w:sz w:val="28"/>
          <w:szCs w:val="28"/>
          <w:lang w:val="en-US"/>
        </w:rPr>
        <w:t xml:space="preserve">. </w:t>
      </w:r>
      <w:r w:rsidR="009D1356" w:rsidRPr="0041475B">
        <w:rPr>
          <w:rStyle w:val="FontStyle14"/>
          <w:sz w:val="28"/>
          <w:szCs w:val="28"/>
          <w:lang w:val="en-US"/>
        </w:rPr>
        <w:t>saproph</w:t>
      </w:r>
      <w:r w:rsidR="009D1356" w:rsidRPr="00C763FC">
        <w:rPr>
          <w:rStyle w:val="FontStyle14"/>
          <w:sz w:val="28"/>
          <w:szCs w:val="28"/>
          <w:lang w:val="en-US"/>
        </w:rPr>
        <w:t xml:space="preserve">.-100%, </w:t>
      </w:r>
      <w:r w:rsidR="009D1356" w:rsidRPr="0041475B">
        <w:rPr>
          <w:rStyle w:val="FontStyle14"/>
          <w:sz w:val="28"/>
          <w:szCs w:val="28"/>
          <w:lang w:val="en-US"/>
        </w:rPr>
        <w:t>Enterobacteriaceae</w:t>
      </w:r>
      <w:r w:rsidR="009D1356" w:rsidRPr="00C763FC">
        <w:rPr>
          <w:rStyle w:val="FontStyle14"/>
          <w:sz w:val="28"/>
          <w:szCs w:val="28"/>
          <w:lang w:val="en-US"/>
        </w:rPr>
        <w:t xml:space="preserve">-0%, </w:t>
      </w:r>
      <w:r w:rsidR="009D1356" w:rsidRPr="0041475B">
        <w:rPr>
          <w:rStyle w:val="FontStyle14"/>
          <w:sz w:val="28"/>
          <w:szCs w:val="28"/>
          <w:lang w:val="en-US"/>
        </w:rPr>
        <w:t>Candida</w:t>
      </w:r>
      <w:r w:rsidR="009D1356" w:rsidRPr="00C763FC">
        <w:rPr>
          <w:rStyle w:val="FontStyle14"/>
          <w:sz w:val="28"/>
          <w:szCs w:val="28"/>
          <w:lang w:val="en-US"/>
        </w:rPr>
        <w:t xml:space="preserve"> </w:t>
      </w:r>
      <w:r w:rsidR="009D1356" w:rsidRPr="0041475B">
        <w:rPr>
          <w:rStyle w:val="FontStyle14"/>
          <w:sz w:val="28"/>
          <w:szCs w:val="28"/>
          <w:lang w:val="en-US"/>
        </w:rPr>
        <w:t>albicans</w:t>
      </w:r>
      <w:r w:rsidR="009D1356" w:rsidRPr="00C763FC">
        <w:rPr>
          <w:rStyle w:val="FontStyle14"/>
          <w:sz w:val="28"/>
          <w:szCs w:val="28"/>
          <w:lang w:val="en-US"/>
        </w:rPr>
        <w:t xml:space="preserve">-0%. </w:t>
      </w:r>
      <w:r w:rsidR="009D1356">
        <w:rPr>
          <w:rStyle w:val="FontStyle14"/>
          <w:sz w:val="28"/>
          <w:szCs w:val="28"/>
        </w:rPr>
        <w:t xml:space="preserve">В составе микрофлоры определялся </w:t>
      </w:r>
      <w:proofErr w:type="spellStart"/>
      <w:r w:rsidR="009D1356" w:rsidRPr="0041475B">
        <w:rPr>
          <w:rStyle w:val="FontStyle14"/>
          <w:sz w:val="28"/>
          <w:szCs w:val="28"/>
          <w:lang w:val="en-US"/>
        </w:rPr>
        <w:t>Str</w:t>
      </w:r>
      <w:proofErr w:type="spellEnd"/>
      <w:r w:rsidR="009D1356" w:rsidRPr="00CC2EED">
        <w:rPr>
          <w:rStyle w:val="FontStyle14"/>
          <w:sz w:val="28"/>
          <w:szCs w:val="28"/>
        </w:rPr>
        <w:t xml:space="preserve">. </w:t>
      </w:r>
      <w:proofErr w:type="spellStart"/>
      <w:proofErr w:type="gramStart"/>
      <w:r w:rsidR="009D1356" w:rsidRPr="0041475B">
        <w:rPr>
          <w:rStyle w:val="FontStyle14"/>
          <w:sz w:val="28"/>
          <w:szCs w:val="28"/>
          <w:lang w:val="en-US"/>
        </w:rPr>
        <w:t>Mutans</w:t>
      </w:r>
      <w:proofErr w:type="spellEnd"/>
      <w:r w:rsidR="009D1356">
        <w:rPr>
          <w:rStyle w:val="FontStyle14"/>
          <w:sz w:val="28"/>
          <w:szCs w:val="28"/>
        </w:rPr>
        <w:t xml:space="preserve"> в небольшом проценте.</w:t>
      </w:r>
      <w:proofErr w:type="gramEnd"/>
      <w:r w:rsidR="009D1356">
        <w:rPr>
          <w:rStyle w:val="FontStyle14"/>
          <w:sz w:val="24"/>
          <w:szCs w:val="24"/>
        </w:rPr>
        <w:t xml:space="preserve">                                                                                                                           </w:t>
      </w:r>
      <w:r w:rsidR="009D1356">
        <w:rPr>
          <w:rStyle w:val="FontStyle14"/>
          <w:sz w:val="28"/>
          <w:szCs w:val="28"/>
        </w:rPr>
        <w:t xml:space="preserve">Вследствие  того, что количественный критерий имеет </w:t>
      </w:r>
      <w:proofErr w:type="gramStart"/>
      <w:r w:rsidR="009D1356">
        <w:rPr>
          <w:rStyle w:val="FontStyle14"/>
          <w:sz w:val="28"/>
          <w:szCs w:val="28"/>
        </w:rPr>
        <w:t>важное значение</w:t>
      </w:r>
      <w:proofErr w:type="gramEnd"/>
      <w:r w:rsidR="009D1356">
        <w:rPr>
          <w:rStyle w:val="FontStyle14"/>
          <w:sz w:val="28"/>
          <w:szCs w:val="28"/>
        </w:rPr>
        <w:t xml:space="preserve"> для установления патогенетического процесса формирования биоценоза, нами было определено количество бактерий (результаты количественного исследования выражали в колониеобразующих единицах КОЕ/мл) ротовой жидкости школьников 7-14 и 15-18 лет.  </w:t>
      </w:r>
      <w:proofErr w:type="gramStart"/>
      <w:r w:rsidR="009D1356">
        <w:rPr>
          <w:rStyle w:val="FontStyle14"/>
          <w:sz w:val="28"/>
          <w:szCs w:val="28"/>
        </w:rPr>
        <w:t xml:space="preserve">У детей с нарушенным </w:t>
      </w:r>
      <w:proofErr w:type="spellStart"/>
      <w:r w:rsidR="009D1356">
        <w:rPr>
          <w:rStyle w:val="FontStyle14"/>
          <w:sz w:val="28"/>
          <w:szCs w:val="28"/>
        </w:rPr>
        <w:t>микробиоценозом</w:t>
      </w:r>
      <w:proofErr w:type="spellEnd"/>
      <w:r w:rsidR="009D1356">
        <w:rPr>
          <w:rStyle w:val="FontStyle14"/>
          <w:sz w:val="28"/>
          <w:szCs w:val="28"/>
        </w:rPr>
        <w:t xml:space="preserve"> полости рта (основные группы 1 и 2) с возрастом отмечается достоверное увеличение количественного состава микроорганизмов ротовой полости.</w:t>
      </w:r>
      <w:proofErr w:type="gramEnd"/>
      <w:r w:rsidR="009D1356">
        <w:rPr>
          <w:rStyle w:val="FontStyle14"/>
          <w:sz w:val="28"/>
          <w:szCs w:val="28"/>
        </w:rPr>
        <w:t xml:space="preserve"> Выявлено значительное увеличение количества</w:t>
      </w:r>
      <w:r w:rsidR="009D1356" w:rsidRPr="00425B8A">
        <w:rPr>
          <w:rStyle w:val="FontStyle14"/>
          <w:sz w:val="24"/>
          <w:szCs w:val="24"/>
        </w:rPr>
        <w:t xml:space="preserve"> </w:t>
      </w:r>
      <w:proofErr w:type="spellStart"/>
      <w:r w:rsidR="009D1356" w:rsidRPr="00425B8A">
        <w:rPr>
          <w:rStyle w:val="FontStyle14"/>
          <w:sz w:val="28"/>
          <w:szCs w:val="28"/>
          <w:lang w:val="en-US"/>
        </w:rPr>
        <w:t>Str</w:t>
      </w:r>
      <w:proofErr w:type="spellEnd"/>
      <w:r w:rsidR="009D1356" w:rsidRPr="00425B8A">
        <w:rPr>
          <w:rStyle w:val="FontStyle14"/>
          <w:sz w:val="28"/>
          <w:szCs w:val="28"/>
        </w:rPr>
        <w:t xml:space="preserve">. </w:t>
      </w:r>
      <w:proofErr w:type="spellStart"/>
      <w:proofErr w:type="gramStart"/>
      <w:r w:rsidR="009D1356" w:rsidRPr="00425B8A">
        <w:rPr>
          <w:rStyle w:val="FontStyle14"/>
          <w:sz w:val="28"/>
          <w:szCs w:val="28"/>
          <w:lang w:val="en-US"/>
        </w:rPr>
        <w:t>Mutans</w:t>
      </w:r>
      <w:proofErr w:type="spellEnd"/>
      <w:r w:rsidR="009D1356">
        <w:rPr>
          <w:rStyle w:val="FontStyle14"/>
          <w:sz w:val="28"/>
          <w:szCs w:val="28"/>
        </w:rPr>
        <w:t>.</w:t>
      </w:r>
      <w:proofErr w:type="gramEnd"/>
      <w:r w:rsidR="009D1356">
        <w:rPr>
          <w:rStyle w:val="FontStyle14"/>
          <w:sz w:val="28"/>
          <w:szCs w:val="28"/>
        </w:rPr>
        <w:t xml:space="preserve"> В контрольной группе 2 (постоянный прикус) в ротовой жидкости появляются колонии </w:t>
      </w:r>
      <w:proofErr w:type="spellStart"/>
      <w:r w:rsidR="009D1356" w:rsidRPr="00425B8A">
        <w:rPr>
          <w:rStyle w:val="FontStyle14"/>
          <w:sz w:val="28"/>
          <w:szCs w:val="28"/>
          <w:lang w:val="en-US"/>
        </w:rPr>
        <w:t>Str</w:t>
      </w:r>
      <w:proofErr w:type="spellEnd"/>
      <w:r w:rsidR="009D1356" w:rsidRPr="002A5DC0">
        <w:rPr>
          <w:rStyle w:val="FontStyle14"/>
          <w:sz w:val="28"/>
          <w:szCs w:val="28"/>
        </w:rPr>
        <w:t xml:space="preserve">. </w:t>
      </w:r>
      <w:proofErr w:type="spellStart"/>
      <w:proofErr w:type="gramStart"/>
      <w:r w:rsidR="009D1356" w:rsidRPr="00425B8A">
        <w:rPr>
          <w:rStyle w:val="FontStyle14"/>
          <w:sz w:val="28"/>
          <w:szCs w:val="28"/>
          <w:lang w:val="en-US"/>
        </w:rPr>
        <w:t>Mutans</w:t>
      </w:r>
      <w:proofErr w:type="spellEnd"/>
      <w:r w:rsidR="009D1356">
        <w:rPr>
          <w:rStyle w:val="FontStyle14"/>
          <w:sz w:val="28"/>
          <w:szCs w:val="28"/>
        </w:rPr>
        <w:t xml:space="preserve"> в небольшом количестве.</w:t>
      </w:r>
      <w:proofErr w:type="gramEnd"/>
      <w:r w:rsidR="009D1356" w:rsidRPr="00425B8A">
        <w:rPr>
          <w:rStyle w:val="FontStyle14"/>
          <w:sz w:val="28"/>
          <w:szCs w:val="28"/>
        </w:rPr>
        <w:t xml:space="preserve">  </w:t>
      </w:r>
      <w:r w:rsidR="009D1356">
        <w:rPr>
          <w:rStyle w:val="FontStyle14"/>
          <w:sz w:val="28"/>
          <w:szCs w:val="28"/>
        </w:rPr>
        <w:t>Для оценки влияния проводимого лечения «Пластинами ЦМ</w:t>
      </w:r>
      <w:proofErr w:type="gramStart"/>
      <w:r w:rsidR="009D1356">
        <w:rPr>
          <w:rStyle w:val="FontStyle14"/>
          <w:sz w:val="28"/>
          <w:szCs w:val="28"/>
        </w:rPr>
        <w:t>2</w:t>
      </w:r>
      <w:proofErr w:type="gramEnd"/>
      <w:r w:rsidR="009D1356">
        <w:rPr>
          <w:rStyle w:val="FontStyle14"/>
          <w:sz w:val="28"/>
          <w:szCs w:val="28"/>
        </w:rPr>
        <w:t xml:space="preserve">» растительного происхождения на состояние </w:t>
      </w:r>
      <w:proofErr w:type="spellStart"/>
      <w:r w:rsidR="009D1356">
        <w:rPr>
          <w:rStyle w:val="FontStyle14"/>
          <w:sz w:val="28"/>
          <w:szCs w:val="28"/>
        </w:rPr>
        <w:t>микробиоценоза</w:t>
      </w:r>
      <w:proofErr w:type="spellEnd"/>
      <w:r w:rsidR="009D1356">
        <w:rPr>
          <w:rStyle w:val="FontStyle14"/>
          <w:sz w:val="28"/>
          <w:szCs w:val="28"/>
        </w:rPr>
        <w:t xml:space="preserve"> полости рта школьников проводили количественные исследования микрофлоры  ротовой жидкости. После проведенного лечебно-профилактического курса (пролонгированное воздействие </w:t>
      </w:r>
      <w:proofErr w:type="spellStart"/>
      <w:r w:rsidR="009D1356">
        <w:rPr>
          <w:rStyle w:val="FontStyle14"/>
          <w:sz w:val="28"/>
          <w:szCs w:val="28"/>
        </w:rPr>
        <w:t>адгезивных</w:t>
      </w:r>
      <w:proofErr w:type="spellEnd"/>
      <w:r w:rsidR="009D1356">
        <w:rPr>
          <w:rStyle w:val="FontStyle14"/>
          <w:sz w:val="28"/>
          <w:szCs w:val="28"/>
        </w:rPr>
        <w:t xml:space="preserve"> «Пластин ЦМ</w:t>
      </w:r>
      <w:proofErr w:type="gramStart"/>
      <w:r w:rsidR="009D1356">
        <w:rPr>
          <w:rStyle w:val="FontStyle14"/>
          <w:sz w:val="28"/>
          <w:szCs w:val="28"/>
        </w:rPr>
        <w:t>2</w:t>
      </w:r>
      <w:proofErr w:type="gramEnd"/>
      <w:r w:rsidR="009D1356">
        <w:rPr>
          <w:rStyle w:val="FontStyle14"/>
          <w:sz w:val="28"/>
          <w:szCs w:val="28"/>
        </w:rPr>
        <w:t xml:space="preserve">»  в течение 3-4 часов в день или на ночь) отмечалось  достоверное уменьшение количественного бактериологического  показателя в обеих группах. В основной группе 1 количественный показатель у микроорганизмов уменьшился </w:t>
      </w:r>
      <w:proofErr w:type="gramStart"/>
      <w:r w:rsidR="009D1356">
        <w:rPr>
          <w:rStyle w:val="FontStyle14"/>
          <w:sz w:val="28"/>
          <w:szCs w:val="28"/>
        </w:rPr>
        <w:t>на</w:t>
      </w:r>
      <w:proofErr w:type="gramEnd"/>
      <w:r w:rsidR="009D1356">
        <w:rPr>
          <w:rStyle w:val="FontStyle14"/>
          <w:sz w:val="28"/>
          <w:szCs w:val="28"/>
        </w:rPr>
        <w:t xml:space="preserve">: </w:t>
      </w:r>
      <w:r w:rsidR="009D1356" w:rsidRPr="005A13F3">
        <w:rPr>
          <w:rStyle w:val="FontStyle14"/>
          <w:sz w:val="28"/>
          <w:szCs w:val="28"/>
        </w:rPr>
        <w:t xml:space="preserve"> </w:t>
      </w:r>
      <w:proofErr w:type="spellStart"/>
      <w:r w:rsidR="009D1356" w:rsidRPr="0041475B">
        <w:rPr>
          <w:rStyle w:val="FontStyle14"/>
          <w:sz w:val="28"/>
          <w:szCs w:val="28"/>
          <w:lang w:val="en-US"/>
        </w:rPr>
        <w:t>Str</w:t>
      </w:r>
      <w:proofErr w:type="spellEnd"/>
      <w:r w:rsidR="009D1356" w:rsidRPr="00372961">
        <w:rPr>
          <w:rStyle w:val="FontStyle14"/>
          <w:sz w:val="28"/>
          <w:szCs w:val="28"/>
        </w:rPr>
        <w:t xml:space="preserve">. </w:t>
      </w:r>
      <w:proofErr w:type="spellStart"/>
      <w:r w:rsidR="009D1356" w:rsidRPr="0041475B">
        <w:rPr>
          <w:rStyle w:val="FontStyle14"/>
          <w:sz w:val="28"/>
          <w:szCs w:val="28"/>
          <w:lang w:val="en-US"/>
        </w:rPr>
        <w:t>mutans</w:t>
      </w:r>
      <w:proofErr w:type="spellEnd"/>
      <w:r w:rsidR="009D1356">
        <w:rPr>
          <w:rStyle w:val="FontStyle14"/>
          <w:sz w:val="28"/>
          <w:szCs w:val="28"/>
        </w:rPr>
        <w:t xml:space="preserve">-42%, </w:t>
      </w:r>
      <w:proofErr w:type="spellStart"/>
      <w:r w:rsidR="009D1356" w:rsidRPr="0041475B">
        <w:rPr>
          <w:rStyle w:val="FontStyle14"/>
          <w:sz w:val="28"/>
          <w:szCs w:val="28"/>
          <w:lang w:val="en-US"/>
        </w:rPr>
        <w:t>Str</w:t>
      </w:r>
      <w:proofErr w:type="spellEnd"/>
      <w:r w:rsidR="009D1356" w:rsidRPr="00372961">
        <w:rPr>
          <w:rStyle w:val="FontStyle14"/>
          <w:sz w:val="28"/>
          <w:szCs w:val="28"/>
        </w:rPr>
        <w:t xml:space="preserve">. </w:t>
      </w:r>
      <w:r w:rsidR="009D1356" w:rsidRPr="0041475B">
        <w:rPr>
          <w:rStyle w:val="FontStyle14"/>
          <w:sz w:val="28"/>
          <w:szCs w:val="28"/>
        </w:rPr>
        <w:t>О</w:t>
      </w:r>
      <w:r w:rsidR="009D1356" w:rsidRPr="0041475B">
        <w:rPr>
          <w:rStyle w:val="FontStyle14"/>
          <w:sz w:val="28"/>
          <w:szCs w:val="28"/>
          <w:lang w:val="en-US"/>
        </w:rPr>
        <w:t>ralis</w:t>
      </w:r>
      <w:r w:rsidR="009D1356" w:rsidRPr="00CC2EED">
        <w:rPr>
          <w:rStyle w:val="FontStyle14"/>
          <w:sz w:val="28"/>
          <w:szCs w:val="28"/>
          <w:lang w:val="en-US"/>
        </w:rPr>
        <w:t xml:space="preserve">-39%, </w:t>
      </w:r>
      <w:r w:rsidR="009D1356" w:rsidRPr="00CC2EED">
        <w:rPr>
          <w:rStyle w:val="FontStyle14"/>
          <w:b/>
          <w:sz w:val="28"/>
          <w:szCs w:val="28"/>
          <w:lang w:val="en-US"/>
        </w:rPr>
        <w:t xml:space="preserve"> </w:t>
      </w:r>
      <w:r w:rsidR="009D1356" w:rsidRPr="0041475B">
        <w:rPr>
          <w:rStyle w:val="FontStyle14"/>
          <w:sz w:val="28"/>
          <w:szCs w:val="28"/>
          <w:lang w:val="en-US"/>
        </w:rPr>
        <w:t>Str</w:t>
      </w:r>
      <w:r w:rsidR="009D1356" w:rsidRPr="00CC2EED">
        <w:rPr>
          <w:rStyle w:val="FontStyle14"/>
          <w:sz w:val="28"/>
          <w:szCs w:val="28"/>
          <w:lang w:val="en-US"/>
        </w:rPr>
        <w:t xml:space="preserve">. </w:t>
      </w:r>
      <w:r w:rsidR="009D1356" w:rsidRPr="0041475B">
        <w:rPr>
          <w:rStyle w:val="FontStyle14"/>
          <w:sz w:val="28"/>
          <w:szCs w:val="28"/>
          <w:lang w:val="en-US"/>
        </w:rPr>
        <w:t>Mitis</w:t>
      </w:r>
      <w:r w:rsidR="009D1356" w:rsidRPr="00664FE2">
        <w:rPr>
          <w:rStyle w:val="FontStyle14"/>
          <w:sz w:val="28"/>
          <w:szCs w:val="28"/>
          <w:lang w:val="en-US"/>
        </w:rPr>
        <w:t xml:space="preserve">-24%, </w:t>
      </w:r>
      <w:proofErr w:type="spellStart"/>
      <w:r w:rsidR="009D1356" w:rsidRPr="0041475B">
        <w:rPr>
          <w:rStyle w:val="FontStyle14"/>
          <w:sz w:val="28"/>
          <w:szCs w:val="28"/>
          <w:lang w:val="en-US"/>
        </w:rPr>
        <w:t>Neisseria</w:t>
      </w:r>
      <w:proofErr w:type="spellEnd"/>
      <w:r w:rsidR="009D1356" w:rsidRPr="00664FE2">
        <w:rPr>
          <w:rStyle w:val="FontStyle14"/>
          <w:sz w:val="28"/>
          <w:szCs w:val="28"/>
          <w:lang w:val="en-US"/>
        </w:rPr>
        <w:t xml:space="preserve"> </w:t>
      </w:r>
      <w:r w:rsidR="009D1356" w:rsidRPr="0041475B">
        <w:rPr>
          <w:rStyle w:val="FontStyle14"/>
          <w:sz w:val="28"/>
          <w:szCs w:val="28"/>
          <w:lang w:val="en-US"/>
        </w:rPr>
        <w:t>lactamica</w:t>
      </w:r>
      <w:r w:rsidR="009D1356" w:rsidRPr="00664FE2">
        <w:rPr>
          <w:rStyle w:val="FontStyle14"/>
          <w:sz w:val="28"/>
          <w:szCs w:val="28"/>
          <w:lang w:val="en-US"/>
        </w:rPr>
        <w:t xml:space="preserve">-40%, </w:t>
      </w:r>
      <w:proofErr w:type="spellStart"/>
      <w:r w:rsidR="009D1356" w:rsidRPr="0041475B">
        <w:rPr>
          <w:rStyle w:val="FontStyle14"/>
          <w:sz w:val="28"/>
          <w:szCs w:val="28"/>
          <w:lang w:val="en-US"/>
        </w:rPr>
        <w:t>Neisseria</w:t>
      </w:r>
      <w:proofErr w:type="spellEnd"/>
      <w:r w:rsidR="009D1356" w:rsidRPr="00664FE2">
        <w:rPr>
          <w:rStyle w:val="FontStyle14"/>
          <w:sz w:val="28"/>
          <w:szCs w:val="28"/>
          <w:lang w:val="en-US"/>
        </w:rPr>
        <w:t xml:space="preserve"> </w:t>
      </w:r>
      <w:r w:rsidR="009D1356" w:rsidRPr="0041475B">
        <w:rPr>
          <w:rStyle w:val="FontStyle14"/>
          <w:sz w:val="28"/>
          <w:szCs w:val="28"/>
          <w:lang w:val="en-US"/>
        </w:rPr>
        <w:t>Subflava</w:t>
      </w:r>
      <w:r w:rsidR="009D1356" w:rsidRPr="00664FE2">
        <w:rPr>
          <w:rStyle w:val="FontStyle14"/>
          <w:sz w:val="28"/>
          <w:szCs w:val="28"/>
          <w:lang w:val="en-US"/>
        </w:rPr>
        <w:t xml:space="preserve">-55%, </w:t>
      </w:r>
      <w:proofErr w:type="spellStart"/>
      <w:r w:rsidR="009D1356" w:rsidRPr="0041475B">
        <w:rPr>
          <w:rStyle w:val="FontStyle14"/>
          <w:sz w:val="28"/>
          <w:szCs w:val="28"/>
          <w:lang w:val="en-US"/>
        </w:rPr>
        <w:t>Neisseria</w:t>
      </w:r>
      <w:proofErr w:type="spellEnd"/>
      <w:r w:rsidR="009D1356" w:rsidRPr="00664FE2">
        <w:rPr>
          <w:rStyle w:val="FontStyle14"/>
          <w:sz w:val="28"/>
          <w:szCs w:val="28"/>
          <w:lang w:val="en-US"/>
        </w:rPr>
        <w:t xml:space="preserve"> </w:t>
      </w:r>
      <w:r w:rsidR="009D1356" w:rsidRPr="0041475B">
        <w:rPr>
          <w:rStyle w:val="FontStyle14"/>
          <w:sz w:val="28"/>
          <w:szCs w:val="28"/>
          <w:lang w:val="en-US"/>
        </w:rPr>
        <w:t>Sicca</w:t>
      </w:r>
      <w:r w:rsidR="009D1356" w:rsidRPr="00664FE2">
        <w:rPr>
          <w:rStyle w:val="FontStyle14"/>
          <w:sz w:val="28"/>
          <w:szCs w:val="28"/>
          <w:lang w:val="en-US"/>
        </w:rPr>
        <w:t xml:space="preserve">-26%, </w:t>
      </w:r>
      <w:r w:rsidR="009D1356" w:rsidRPr="0041475B">
        <w:rPr>
          <w:rStyle w:val="FontStyle14"/>
          <w:sz w:val="28"/>
          <w:szCs w:val="28"/>
          <w:lang w:val="en-US"/>
        </w:rPr>
        <w:t>S</w:t>
      </w:r>
      <w:r w:rsidR="009D1356" w:rsidRPr="00664FE2">
        <w:rPr>
          <w:rStyle w:val="FontStyle14"/>
          <w:sz w:val="28"/>
          <w:szCs w:val="28"/>
          <w:lang w:val="en-US"/>
        </w:rPr>
        <w:t xml:space="preserve">. </w:t>
      </w:r>
      <w:r w:rsidR="009D1356" w:rsidRPr="0041475B">
        <w:rPr>
          <w:rStyle w:val="FontStyle14"/>
          <w:sz w:val="28"/>
          <w:szCs w:val="28"/>
          <w:lang w:val="en-US"/>
        </w:rPr>
        <w:t>aureus</w:t>
      </w:r>
      <w:r w:rsidR="009D1356" w:rsidRPr="00664FE2">
        <w:rPr>
          <w:rStyle w:val="FontStyle14"/>
          <w:sz w:val="28"/>
          <w:szCs w:val="28"/>
          <w:lang w:val="en-US"/>
        </w:rPr>
        <w:t xml:space="preserve">-100%, </w:t>
      </w:r>
      <w:r w:rsidR="009D1356" w:rsidRPr="0041475B">
        <w:rPr>
          <w:rStyle w:val="FontStyle14"/>
          <w:sz w:val="28"/>
          <w:szCs w:val="28"/>
          <w:lang w:val="en-US"/>
        </w:rPr>
        <w:t>S</w:t>
      </w:r>
      <w:r w:rsidR="009D1356" w:rsidRPr="00664FE2">
        <w:rPr>
          <w:rStyle w:val="FontStyle14"/>
          <w:sz w:val="28"/>
          <w:szCs w:val="28"/>
          <w:lang w:val="en-US"/>
        </w:rPr>
        <w:t xml:space="preserve">. </w:t>
      </w:r>
      <w:r w:rsidR="009D1356" w:rsidRPr="0041475B">
        <w:rPr>
          <w:rStyle w:val="FontStyle14"/>
          <w:sz w:val="28"/>
          <w:szCs w:val="28"/>
          <w:lang w:val="en-US"/>
        </w:rPr>
        <w:t>saproph</w:t>
      </w:r>
      <w:r w:rsidR="009D1356" w:rsidRPr="00664FE2">
        <w:rPr>
          <w:rStyle w:val="FontStyle14"/>
          <w:sz w:val="28"/>
          <w:szCs w:val="28"/>
          <w:lang w:val="en-US"/>
        </w:rPr>
        <w:t xml:space="preserve">.-66%, </w:t>
      </w:r>
      <w:r w:rsidR="009D1356" w:rsidRPr="0041475B">
        <w:rPr>
          <w:rStyle w:val="FontStyle14"/>
          <w:sz w:val="28"/>
          <w:szCs w:val="28"/>
          <w:lang w:val="en-US"/>
        </w:rPr>
        <w:t>Enterobacteriaceae</w:t>
      </w:r>
      <w:r w:rsidR="009D1356" w:rsidRPr="00664FE2">
        <w:rPr>
          <w:rStyle w:val="FontStyle14"/>
          <w:sz w:val="28"/>
          <w:szCs w:val="28"/>
          <w:lang w:val="en-US"/>
        </w:rPr>
        <w:t xml:space="preserve">-100%, </w:t>
      </w:r>
      <w:r w:rsidR="009D1356" w:rsidRPr="0041475B">
        <w:rPr>
          <w:rStyle w:val="FontStyle14"/>
          <w:sz w:val="28"/>
          <w:szCs w:val="28"/>
          <w:lang w:val="en-US"/>
        </w:rPr>
        <w:t>Candida</w:t>
      </w:r>
      <w:r w:rsidR="009D1356" w:rsidRPr="00664FE2">
        <w:rPr>
          <w:rStyle w:val="FontStyle14"/>
          <w:sz w:val="28"/>
          <w:szCs w:val="28"/>
          <w:lang w:val="en-US"/>
        </w:rPr>
        <w:t xml:space="preserve"> </w:t>
      </w:r>
      <w:r w:rsidR="009D1356" w:rsidRPr="0041475B">
        <w:rPr>
          <w:rStyle w:val="FontStyle14"/>
          <w:sz w:val="28"/>
          <w:szCs w:val="28"/>
          <w:lang w:val="en-US"/>
        </w:rPr>
        <w:t>albicans</w:t>
      </w:r>
      <w:r w:rsidR="009D1356">
        <w:rPr>
          <w:rStyle w:val="FontStyle14"/>
          <w:sz w:val="28"/>
          <w:szCs w:val="28"/>
          <w:lang w:val="en-US"/>
        </w:rPr>
        <w:t>-30%</w:t>
      </w:r>
      <w:r w:rsidR="009D1356" w:rsidRPr="009D1356">
        <w:rPr>
          <w:rStyle w:val="FontStyle14"/>
          <w:sz w:val="28"/>
          <w:szCs w:val="28"/>
          <w:lang w:val="en-US"/>
        </w:rPr>
        <w:t xml:space="preserve">. </w:t>
      </w:r>
      <w:r w:rsidR="009D1356">
        <w:rPr>
          <w:rStyle w:val="FontStyle14"/>
          <w:sz w:val="28"/>
          <w:szCs w:val="28"/>
        </w:rPr>
        <w:t>В</w:t>
      </w:r>
      <w:r w:rsidR="009D1356" w:rsidRPr="0045526B">
        <w:rPr>
          <w:rStyle w:val="FontStyle14"/>
          <w:sz w:val="28"/>
          <w:szCs w:val="28"/>
        </w:rPr>
        <w:t xml:space="preserve"> </w:t>
      </w:r>
      <w:r w:rsidR="009D1356">
        <w:rPr>
          <w:rStyle w:val="FontStyle14"/>
          <w:sz w:val="28"/>
          <w:szCs w:val="28"/>
        </w:rPr>
        <w:t>основной</w:t>
      </w:r>
      <w:r w:rsidR="009D1356" w:rsidRPr="0045526B">
        <w:rPr>
          <w:rStyle w:val="FontStyle14"/>
          <w:sz w:val="28"/>
          <w:szCs w:val="28"/>
        </w:rPr>
        <w:t xml:space="preserve"> </w:t>
      </w:r>
      <w:r w:rsidR="009D1356">
        <w:rPr>
          <w:rStyle w:val="FontStyle14"/>
          <w:sz w:val="28"/>
          <w:szCs w:val="28"/>
        </w:rPr>
        <w:t>группе</w:t>
      </w:r>
      <w:r w:rsidR="009D1356" w:rsidRPr="0045526B">
        <w:rPr>
          <w:rStyle w:val="FontStyle14"/>
          <w:sz w:val="28"/>
          <w:szCs w:val="28"/>
        </w:rPr>
        <w:t xml:space="preserve">  2  </w:t>
      </w:r>
      <w:r w:rsidR="009D1356">
        <w:rPr>
          <w:rStyle w:val="FontStyle14"/>
          <w:sz w:val="28"/>
          <w:szCs w:val="28"/>
        </w:rPr>
        <w:t>процент</w:t>
      </w:r>
      <w:r w:rsidR="009D1356" w:rsidRPr="0045526B">
        <w:rPr>
          <w:rStyle w:val="FontStyle14"/>
          <w:sz w:val="28"/>
          <w:szCs w:val="28"/>
        </w:rPr>
        <w:t xml:space="preserve"> </w:t>
      </w:r>
      <w:r w:rsidR="009D1356">
        <w:rPr>
          <w:rStyle w:val="FontStyle14"/>
          <w:sz w:val="28"/>
          <w:szCs w:val="28"/>
        </w:rPr>
        <w:t>уменьшения</w:t>
      </w:r>
      <w:r w:rsidR="009D1356" w:rsidRPr="0045526B">
        <w:rPr>
          <w:rStyle w:val="FontStyle14"/>
          <w:sz w:val="28"/>
          <w:szCs w:val="28"/>
        </w:rPr>
        <w:t xml:space="preserve"> </w:t>
      </w:r>
      <w:r w:rsidR="009D1356">
        <w:rPr>
          <w:rStyle w:val="FontStyle14"/>
          <w:sz w:val="28"/>
          <w:szCs w:val="28"/>
        </w:rPr>
        <w:t>количественного</w:t>
      </w:r>
      <w:r w:rsidR="009D1356" w:rsidRPr="0045526B">
        <w:rPr>
          <w:rStyle w:val="FontStyle14"/>
          <w:sz w:val="28"/>
          <w:szCs w:val="28"/>
        </w:rPr>
        <w:t xml:space="preserve"> </w:t>
      </w:r>
      <w:r w:rsidR="009D1356">
        <w:rPr>
          <w:rStyle w:val="FontStyle14"/>
          <w:sz w:val="28"/>
          <w:szCs w:val="28"/>
        </w:rPr>
        <w:t>показателя</w:t>
      </w:r>
      <w:r w:rsidR="009D1356" w:rsidRPr="0045526B">
        <w:rPr>
          <w:rStyle w:val="FontStyle14"/>
          <w:sz w:val="28"/>
          <w:szCs w:val="28"/>
        </w:rPr>
        <w:t xml:space="preserve"> </w:t>
      </w:r>
      <w:r w:rsidR="009D1356">
        <w:rPr>
          <w:rStyle w:val="FontStyle14"/>
          <w:sz w:val="28"/>
          <w:szCs w:val="28"/>
        </w:rPr>
        <w:t>составил</w:t>
      </w:r>
      <w:r w:rsidR="009D1356" w:rsidRPr="0045526B">
        <w:rPr>
          <w:rStyle w:val="FontStyle14"/>
          <w:sz w:val="28"/>
          <w:szCs w:val="28"/>
        </w:rPr>
        <w:t xml:space="preserve"> </w:t>
      </w:r>
      <w:proofErr w:type="spellStart"/>
      <w:r w:rsidR="009D1356" w:rsidRPr="0041475B">
        <w:rPr>
          <w:rStyle w:val="FontStyle14"/>
          <w:sz w:val="28"/>
          <w:szCs w:val="28"/>
          <w:lang w:val="en-US"/>
        </w:rPr>
        <w:t>Str</w:t>
      </w:r>
      <w:proofErr w:type="spellEnd"/>
      <w:r w:rsidR="009D1356" w:rsidRPr="0045526B">
        <w:rPr>
          <w:rStyle w:val="FontStyle14"/>
          <w:sz w:val="28"/>
          <w:szCs w:val="28"/>
        </w:rPr>
        <w:t xml:space="preserve">. </w:t>
      </w:r>
      <w:r w:rsidR="009D1356" w:rsidRPr="0041475B">
        <w:rPr>
          <w:rStyle w:val="FontStyle14"/>
          <w:sz w:val="28"/>
          <w:szCs w:val="28"/>
          <w:lang w:val="en-US"/>
        </w:rPr>
        <w:t>Mutans</w:t>
      </w:r>
      <w:r w:rsidR="009D1356" w:rsidRPr="00F27DDE">
        <w:rPr>
          <w:rStyle w:val="FontStyle14"/>
          <w:sz w:val="28"/>
          <w:szCs w:val="28"/>
        </w:rPr>
        <w:t xml:space="preserve">-40%, </w:t>
      </w:r>
      <w:r w:rsidR="009D1356" w:rsidRPr="0041475B">
        <w:rPr>
          <w:rStyle w:val="FontStyle14"/>
          <w:sz w:val="28"/>
          <w:szCs w:val="28"/>
          <w:lang w:val="en-US"/>
        </w:rPr>
        <w:t>Str</w:t>
      </w:r>
      <w:r w:rsidR="009D1356" w:rsidRPr="00F27DDE">
        <w:rPr>
          <w:rStyle w:val="FontStyle14"/>
          <w:sz w:val="28"/>
          <w:szCs w:val="28"/>
        </w:rPr>
        <w:t xml:space="preserve">. </w:t>
      </w:r>
      <w:r w:rsidR="009D1356" w:rsidRPr="0041475B">
        <w:rPr>
          <w:rStyle w:val="FontStyle14"/>
          <w:sz w:val="28"/>
          <w:szCs w:val="28"/>
        </w:rPr>
        <w:t>О</w:t>
      </w:r>
      <w:r w:rsidR="009D1356" w:rsidRPr="0041475B">
        <w:rPr>
          <w:rStyle w:val="FontStyle14"/>
          <w:sz w:val="28"/>
          <w:szCs w:val="28"/>
          <w:lang w:val="en-US"/>
        </w:rPr>
        <w:t>ralis</w:t>
      </w:r>
      <w:r w:rsidR="009D1356">
        <w:rPr>
          <w:rStyle w:val="FontStyle14"/>
          <w:sz w:val="28"/>
          <w:szCs w:val="28"/>
          <w:lang w:val="en-US"/>
        </w:rPr>
        <w:t>-</w:t>
      </w:r>
      <w:r w:rsidR="009D1356" w:rsidRPr="00696066">
        <w:rPr>
          <w:rStyle w:val="FontStyle14"/>
          <w:sz w:val="28"/>
          <w:szCs w:val="28"/>
          <w:lang w:val="en-US"/>
        </w:rPr>
        <w:t>34</w:t>
      </w:r>
      <w:r w:rsidR="009D1356" w:rsidRPr="00524348">
        <w:rPr>
          <w:rStyle w:val="FontStyle14"/>
          <w:sz w:val="28"/>
          <w:szCs w:val="28"/>
          <w:lang w:val="en-US"/>
        </w:rPr>
        <w:t>%</w:t>
      </w:r>
      <w:r w:rsidR="009D1356" w:rsidRPr="00372961">
        <w:rPr>
          <w:rStyle w:val="FontStyle14"/>
          <w:sz w:val="28"/>
          <w:szCs w:val="28"/>
          <w:lang w:val="en-US"/>
        </w:rPr>
        <w:t xml:space="preserve">, </w:t>
      </w:r>
      <w:r w:rsidR="009D1356" w:rsidRPr="00372961">
        <w:rPr>
          <w:rStyle w:val="FontStyle14"/>
          <w:b/>
          <w:sz w:val="28"/>
          <w:szCs w:val="28"/>
          <w:lang w:val="en-US"/>
        </w:rPr>
        <w:t xml:space="preserve"> </w:t>
      </w:r>
      <w:r w:rsidR="009D1356" w:rsidRPr="0041475B">
        <w:rPr>
          <w:rStyle w:val="FontStyle14"/>
          <w:sz w:val="28"/>
          <w:szCs w:val="28"/>
          <w:lang w:val="en-US"/>
        </w:rPr>
        <w:t>Str. Mitis</w:t>
      </w:r>
      <w:r w:rsidR="009D1356" w:rsidRPr="00524348">
        <w:rPr>
          <w:rStyle w:val="FontStyle14"/>
          <w:sz w:val="28"/>
          <w:szCs w:val="28"/>
          <w:lang w:val="en-US"/>
        </w:rPr>
        <w:t>-</w:t>
      </w:r>
      <w:r w:rsidR="009D1356" w:rsidRPr="00696066">
        <w:rPr>
          <w:rStyle w:val="FontStyle14"/>
          <w:sz w:val="28"/>
          <w:szCs w:val="28"/>
          <w:lang w:val="en-US"/>
        </w:rPr>
        <w:t>1</w:t>
      </w:r>
      <w:r w:rsidR="009D1356" w:rsidRPr="00524348">
        <w:rPr>
          <w:rStyle w:val="FontStyle14"/>
          <w:sz w:val="28"/>
          <w:szCs w:val="28"/>
          <w:lang w:val="en-US"/>
        </w:rPr>
        <w:t>0%</w:t>
      </w:r>
      <w:r w:rsidR="009D1356" w:rsidRPr="00372961">
        <w:rPr>
          <w:rStyle w:val="FontStyle14"/>
          <w:sz w:val="28"/>
          <w:szCs w:val="28"/>
          <w:lang w:val="en-US"/>
        </w:rPr>
        <w:t xml:space="preserve">, </w:t>
      </w:r>
      <w:proofErr w:type="spellStart"/>
      <w:r w:rsidR="009D1356" w:rsidRPr="0041475B">
        <w:rPr>
          <w:rStyle w:val="FontStyle14"/>
          <w:sz w:val="28"/>
          <w:szCs w:val="28"/>
          <w:lang w:val="en-US"/>
        </w:rPr>
        <w:t>Neisseria</w:t>
      </w:r>
      <w:proofErr w:type="spellEnd"/>
      <w:r w:rsidR="009D1356" w:rsidRPr="00372961">
        <w:rPr>
          <w:rStyle w:val="FontStyle14"/>
          <w:sz w:val="28"/>
          <w:szCs w:val="28"/>
          <w:lang w:val="en-US"/>
        </w:rPr>
        <w:t xml:space="preserve"> </w:t>
      </w:r>
      <w:r w:rsidR="009D1356" w:rsidRPr="0041475B">
        <w:rPr>
          <w:rStyle w:val="FontStyle14"/>
          <w:sz w:val="28"/>
          <w:szCs w:val="28"/>
          <w:lang w:val="en-US"/>
        </w:rPr>
        <w:t>lactamica</w:t>
      </w:r>
      <w:r w:rsidR="009D1356">
        <w:rPr>
          <w:rStyle w:val="FontStyle14"/>
          <w:sz w:val="28"/>
          <w:szCs w:val="28"/>
          <w:lang w:val="en-US"/>
        </w:rPr>
        <w:t>-3</w:t>
      </w:r>
      <w:r w:rsidR="009D1356" w:rsidRPr="00696066">
        <w:rPr>
          <w:rStyle w:val="FontStyle14"/>
          <w:sz w:val="28"/>
          <w:szCs w:val="28"/>
          <w:lang w:val="en-US"/>
        </w:rPr>
        <w:t>9</w:t>
      </w:r>
      <w:r w:rsidR="009D1356" w:rsidRPr="00524348">
        <w:rPr>
          <w:rStyle w:val="FontStyle14"/>
          <w:sz w:val="28"/>
          <w:szCs w:val="28"/>
          <w:lang w:val="en-US"/>
        </w:rPr>
        <w:t>%</w:t>
      </w:r>
      <w:r w:rsidR="009D1356" w:rsidRPr="00372961">
        <w:rPr>
          <w:rStyle w:val="FontStyle14"/>
          <w:sz w:val="28"/>
          <w:szCs w:val="28"/>
          <w:lang w:val="en-US"/>
        </w:rPr>
        <w:t xml:space="preserve">, </w:t>
      </w:r>
      <w:proofErr w:type="spellStart"/>
      <w:r w:rsidR="009D1356" w:rsidRPr="0041475B">
        <w:rPr>
          <w:rStyle w:val="FontStyle14"/>
          <w:sz w:val="28"/>
          <w:szCs w:val="28"/>
          <w:lang w:val="en-US"/>
        </w:rPr>
        <w:t>Neisseria</w:t>
      </w:r>
      <w:proofErr w:type="spellEnd"/>
      <w:r w:rsidR="009D1356" w:rsidRPr="00372961">
        <w:rPr>
          <w:rStyle w:val="FontStyle14"/>
          <w:sz w:val="28"/>
          <w:szCs w:val="28"/>
          <w:lang w:val="en-US"/>
        </w:rPr>
        <w:t xml:space="preserve"> </w:t>
      </w:r>
      <w:r w:rsidR="009D1356" w:rsidRPr="0041475B">
        <w:rPr>
          <w:rStyle w:val="FontStyle14"/>
          <w:sz w:val="28"/>
          <w:szCs w:val="28"/>
          <w:lang w:val="en-US"/>
        </w:rPr>
        <w:t>Subflava</w:t>
      </w:r>
      <w:r w:rsidR="009D1356">
        <w:rPr>
          <w:rStyle w:val="FontStyle14"/>
          <w:sz w:val="28"/>
          <w:szCs w:val="28"/>
          <w:lang w:val="en-US"/>
        </w:rPr>
        <w:t>-</w:t>
      </w:r>
      <w:r w:rsidR="009D1356" w:rsidRPr="00696066">
        <w:rPr>
          <w:rStyle w:val="FontStyle14"/>
          <w:sz w:val="28"/>
          <w:szCs w:val="28"/>
          <w:lang w:val="en-US"/>
        </w:rPr>
        <w:t>46</w:t>
      </w:r>
      <w:r w:rsidR="009D1356" w:rsidRPr="00524348">
        <w:rPr>
          <w:rStyle w:val="FontStyle14"/>
          <w:sz w:val="28"/>
          <w:szCs w:val="28"/>
          <w:lang w:val="en-US"/>
        </w:rPr>
        <w:t>%</w:t>
      </w:r>
      <w:r w:rsidR="009D1356" w:rsidRPr="00372961">
        <w:rPr>
          <w:rStyle w:val="FontStyle14"/>
          <w:sz w:val="28"/>
          <w:szCs w:val="28"/>
          <w:lang w:val="en-US"/>
        </w:rPr>
        <w:t xml:space="preserve">, </w:t>
      </w:r>
      <w:proofErr w:type="spellStart"/>
      <w:r w:rsidR="009D1356" w:rsidRPr="0041475B">
        <w:rPr>
          <w:rStyle w:val="FontStyle14"/>
          <w:sz w:val="28"/>
          <w:szCs w:val="28"/>
          <w:lang w:val="en-US"/>
        </w:rPr>
        <w:t>Neisseria</w:t>
      </w:r>
      <w:proofErr w:type="spellEnd"/>
      <w:r w:rsidR="009D1356" w:rsidRPr="00372961">
        <w:rPr>
          <w:rStyle w:val="FontStyle14"/>
          <w:sz w:val="28"/>
          <w:szCs w:val="28"/>
          <w:lang w:val="en-US"/>
        </w:rPr>
        <w:t xml:space="preserve"> </w:t>
      </w:r>
      <w:r w:rsidR="009D1356" w:rsidRPr="0041475B">
        <w:rPr>
          <w:rStyle w:val="FontStyle14"/>
          <w:sz w:val="28"/>
          <w:szCs w:val="28"/>
          <w:lang w:val="en-US"/>
        </w:rPr>
        <w:t>Sicca</w:t>
      </w:r>
      <w:r w:rsidR="009D1356">
        <w:rPr>
          <w:rStyle w:val="FontStyle14"/>
          <w:sz w:val="28"/>
          <w:szCs w:val="28"/>
          <w:lang w:val="en-US"/>
        </w:rPr>
        <w:t>-3</w:t>
      </w:r>
      <w:r w:rsidR="009D1356" w:rsidRPr="00696066">
        <w:rPr>
          <w:rStyle w:val="FontStyle14"/>
          <w:sz w:val="28"/>
          <w:szCs w:val="28"/>
          <w:lang w:val="en-US"/>
        </w:rPr>
        <w:t>2</w:t>
      </w:r>
      <w:r w:rsidR="009D1356" w:rsidRPr="00524348">
        <w:rPr>
          <w:rStyle w:val="FontStyle14"/>
          <w:sz w:val="28"/>
          <w:szCs w:val="28"/>
          <w:lang w:val="en-US"/>
        </w:rPr>
        <w:t>%</w:t>
      </w:r>
      <w:r w:rsidR="009D1356" w:rsidRPr="00372961">
        <w:rPr>
          <w:rStyle w:val="FontStyle14"/>
          <w:sz w:val="28"/>
          <w:szCs w:val="28"/>
          <w:lang w:val="en-US"/>
        </w:rPr>
        <w:t xml:space="preserve">, </w:t>
      </w:r>
      <w:r w:rsidR="009D1356" w:rsidRPr="0041475B">
        <w:rPr>
          <w:rStyle w:val="FontStyle14"/>
          <w:sz w:val="28"/>
          <w:szCs w:val="28"/>
          <w:lang w:val="en-US"/>
        </w:rPr>
        <w:t>S. aureus</w:t>
      </w:r>
      <w:r w:rsidR="009D1356">
        <w:rPr>
          <w:rStyle w:val="FontStyle14"/>
          <w:sz w:val="28"/>
          <w:szCs w:val="28"/>
          <w:lang w:val="en-US"/>
        </w:rPr>
        <w:t>-</w:t>
      </w:r>
      <w:r w:rsidR="009D1356" w:rsidRPr="00696066">
        <w:rPr>
          <w:rStyle w:val="FontStyle14"/>
          <w:sz w:val="28"/>
          <w:szCs w:val="28"/>
          <w:lang w:val="en-US"/>
        </w:rPr>
        <w:t>100</w:t>
      </w:r>
      <w:r w:rsidR="009D1356" w:rsidRPr="00524348">
        <w:rPr>
          <w:rStyle w:val="FontStyle14"/>
          <w:sz w:val="28"/>
          <w:szCs w:val="28"/>
          <w:lang w:val="en-US"/>
        </w:rPr>
        <w:t>%</w:t>
      </w:r>
      <w:r w:rsidR="009D1356" w:rsidRPr="00372961">
        <w:rPr>
          <w:rStyle w:val="FontStyle14"/>
          <w:sz w:val="28"/>
          <w:szCs w:val="28"/>
          <w:lang w:val="en-US"/>
        </w:rPr>
        <w:t xml:space="preserve">, </w:t>
      </w:r>
      <w:r w:rsidR="009D1356" w:rsidRPr="0041475B">
        <w:rPr>
          <w:rStyle w:val="FontStyle14"/>
          <w:sz w:val="28"/>
          <w:szCs w:val="28"/>
          <w:lang w:val="en-US"/>
        </w:rPr>
        <w:t>S</w:t>
      </w:r>
      <w:r w:rsidR="009D1356" w:rsidRPr="00372961">
        <w:rPr>
          <w:rStyle w:val="FontStyle14"/>
          <w:sz w:val="28"/>
          <w:szCs w:val="28"/>
          <w:lang w:val="en-US"/>
        </w:rPr>
        <w:t xml:space="preserve">. </w:t>
      </w:r>
      <w:r w:rsidR="009D1356" w:rsidRPr="0041475B">
        <w:rPr>
          <w:rStyle w:val="FontStyle14"/>
          <w:sz w:val="28"/>
          <w:szCs w:val="28"/>
          <w:lang w:val="en-US"/>
        </w:rPr>
        <w:t>saproph.</w:t>
      </w:r>
      <w:r w:rsidR="009D1356">
        <w:rPr>
          <w:rStyle w:val="FontStyle14"/>
          <w:sz w:val="28"/>
          <w:szCs w:val="28"/>
          <w:lang w:val="en-US"/>
        </w:rPr>
        <w:t>-</w:t>
      </w:r>
      <w:r w:rsidR="009D1356" w:rsidRPr="00696066">
        <w:rPr>
          <w:rStyle w:val="FontStyle14"/>
          <w:sz w:val="28"/>
          <w:szCs w:val="28"/>
          <w:lang w:val="en-US"/>
        </w:rPr>
        <w:t>67</w:t>
      </w:r>
      <w:r w:rsidR="009D1356" w:rsidRPr="00524348">
        <w:rPr>
          <w:rStyle w:val="FontStyle14"/>
          <w:sz w:val="28"/>
          <w:szCs w:val="28"/>
          <w:lang w:val="en-US"/>
        </w:rPr>
        <w:t>%</w:t>
      </w:r>
      <w:r w:rsidR="009D1356" w:rsidRPr="00372961">
        <w:rPr>
          <w:rStyle w:val="FontStyle14"/>
          <w:sz w:val="28"/>
          <w:szCs w:val="28"/>
          <w:lang w:val="en-US"/>
        </w:rPr>
        <w:t xml:space="preserve">, </w:t>
      </w:r>
      <w:r w:rsidR="009D1356" w:rsidRPr="0041475B">
        <w:rPr>
          <w:rStyle w:val="FontStyle14"/>
          <w:sz w:val="28"/>
          <w:szCs w:val="28"/>
          <w:lang w:val="en-US"/>
        </w:rPr>
        <w:t>Enterobacteriaceae</w:t>
      </w:r>
      <w:r w:rsidR="009D1356">
        <w:rPr>
          <w:rStyle w:val="FontStyle14"/>
          <w:sz w:val="28"/>
          <w:szCs w:val="28"/>
          <w:lang w:val="en-US"/>
        </w:rPr>
        <w:t>-</w:t>
      </w:r>
      <w:r w:rsidR="009D1356" w:rsidRPr="00696066">
        <w:rPr>
          <w:rStyle w:val="FontStyle14"/>
          <w:sz w:val="28"/>
          <w:szCs w:val="28"/>
          <w:lang w:val="en-US"/>
        </w:rPr>
        <w:t>63</w:t>
      </w:r>
      <w:r w:rsidR="009D1356" w:rsidRPr="00524348">
        <w:rPr>
          <w:rStyle w:val="FontStyle14"/>
          <w:sz w:val="28"/>
          <w:szCs w:val="28"/>
          <w:lang w:val="en-US"/>
        </w:rPr>
        <w:t>%</w:t>
      </w:r>
      <w:r w:rsidR="009D1356" w:rsidRPr="00372961">
        <w:rPr>
          <w:rStyle w:val="FontStyle14"/>
          <w:sz w:val="28"/>
          <w:szCs w:val="28"/>
          <w:lang w:val="en-US"/>
        </w:rPr>
        <w:t xml:space="preserve">, </w:t>
      </w:r>
      <w:r w:rsidR="009D1356" w:rsidRPr="0041475B">
        <w:rPr>
          <w:rStyle w:val="FontStyle14"/>
          <w:sz w:val="28"/>
          <w:szCs w:val="28"/>
          <w:lang w:val="en-US"/>
        </w:rPr>
        <w:t>Candida albicans</w:t>
      </w:r>
      <w:r w:rsidR="009D1356">
        <w:rPr>
          <w:rStyle w:val="FontStyle14"/>
          <w:sz w:val="28"/>
          <w:szCs w:val="28"/>
          <w:lang w:val="en-US"/>
        </w:rPr>
        <w:t>-</w:t>
      </w:r>
      <w:r w:rsidR="009D1356" w:rsidRPr="00696066">
        <w:rPr>
          <w:rStyle w:val="FontStyle14"/>
          <w:sz w:val="28"/>
          <w:szCs w:val="28"/>
          <w:lang w:val="en-US"/>
        </w:rPr>
        <w:t>45</w:t>
      </w:r>
      <w:r w:rsidR="009D1356">
        <w:rPr>
          <w:rStyle w:val="FontStyle14"/>
          <w:sz w:val="28"/>
          <w:szCs w:val="28"/>
          <w:lang w:val="en-US"/>
        </w:rPr>
        <w:t>%</w:t>
      </w:r>
      <w:r w:rsidR="009D1356" w:rsidRPr="00524348">
        <w:rPr>
          <w:rStyle w:val="FontStyle14"/>
          <w:sz w:val="28"/>
          <w:szCs w:val="28"/>
          <w:lang w:val="en-US"/>
        </w:rPr>
        <w:t>.</w:t>
      </w:r>
      <w:r w:rsidR="009D1356" w:rsidRPr="009D1356">
        <w:rPr>
          <w:rStyle w:val="FontStyle14"/>
          <w:sz w:val="28"/>
          <w:szCs w:val="28"/>
          <w:lang w:val="en-US"/>
        </w:rPr>
        <w:t xml:space="preserve"> </w:t>
      </w:r>
      <w:r w:rsidR="009D1356">
        <w:rPr>
          <w:rStyle w:val="FontStyle14"/>
          <w:sz w:val="28"/>
          <w:szCs w:val="28"/>
        </w:rPr>
        <w:t>При сравнении полученных показателей</w:t>
      </w:r>
      <w:r w:rsidR="009D1356" w:rsidRPr="00A15BE8">
        <w:rPr>
          <w:rStyle w:val="FontStyle14"/>
          <w:sz w:val="28"/>
          <w:szCs w:val="28"/>
        </w:rPr>
        <w:t xml:space="preserve"> </w:t>
      </w:r>
      <w:r w:rsidR="009D1356">
        <w:rPr>
          <w:rStyle w:val="FontStyle14"/>
          <w:sz w:val="28"/>
          <w:szCs w:val="28"/>
        </w:rPr>
        <w:t>основных</w:t>
      </w:r>
      <w:r w:rsidR="009D1356" w:rsidRPr="00A15BE8">
        <w:rPr>
          <w:rStyle w:val="FontStyle14"/>
          <w:sz w:val="28"/>
          <w:szCs w:val="28"/>
        </w:rPr>
        <w:t xml:space="preserve"> 1 </w:t>
      </w:r>
      <w:r w:rsidR="009D1356">
        <w:rPr>
          <w:rStyle w:val="FontStyle14"/>
          <w:sz w:val="28"/>
          <w:szCs w:val="28"/>
        </w:rPr>
        <w:t xml:space="preserve">и 2 групп видно, что уменьшение количественных показателей условно-патогенных микроорганизмов ротовой жидкости после проведенного лечебно-профилактического курса произошло примерно на </w:t>
      </w:r>
      <w:r w:rsidR="009D1356">
        <w:rPr>
          <w:rStyle w:val="FontStyle14"/>
          <w:sz w:val="28"/>
          <w:szCs w:val="28"/>
        </w:rPr>
        <w:lastRenderedPageBreak/>
        <w:t xml:space="preserve">одинаковое процентное соотношение в обеих возрастных группах. Отсутствие </w:t>
      </w:r>
      <w:r w:rsidR="009D1356" w:rsidRPr="0041475B">
        <w:rPr>
          <w:rStyle w:val="FontStyle14"/>
          <w:sz w:val="28"/>
          <w:szCs w:val="28"/>
          <w:lang w:val="en-US"/>
        </w:rPr>
        <w:t>S</w:t>
      </w:r>
      <w:r w:rsidR="009D1356" w:rsidRPr="00A15BE8">
        <w:rPr>
          <w:rStyle w:val="FontStyle14"/>
          <w:sz w:val="28"/>
          <w:szCs w:val="28"/>
        </w:rPr>
        <w:t xml:space="preserve">. </w:t>
      </w:r>
      <w:proofErr w:type="spellStart"/>
      <w:r w:rsidR="009D1356" w:rsidRPr="0041475B">
        <w:rPr>
          <w:rStyle w:val="FontStyle14"/>
          <w:sz w:val="28"/>
          <w:szCs w:val="28"/>
          <w:lang w:val="en-US"/>
        </w:rPr>
        <w:t>aureus</w:t>
      </w:r>
      <w:proofErr w:type="spellEnd"/>
      <w:r w:rsidR="009D1356">
        <w:rPr>
          <w:rStyle w:val="FontStyle14"/>
          <w:sz w:val="28"/>
          <w:szCs w:val="28"/>
        </w:rPr>
        <w:t xml:space="preserve"> в ротовой жидкости после воздействия «Пластины ЦМ</w:t>
      </w:r>
      <w:proofErr w:type="gramStart"/>
      <w:r w:rsidR="009D1356">
        <w:rPr>
          <w:rStyle w:val="FontStyle14"/>
          <w:sz w:val="28"/>
          <w:szCs w:val="28"/>
        </w:rPr>
        <w:t>2</w:t>
      </w:r>
      <w:proofErr w:type="gramEnd"/>
      <w:r w:rsidR="009D1356">
        <w:rPr>
          <w:rStyle w:val="FontStyle14"/>
          <w:sz w:val="28"/>
          <w:szCs w:val="28"/>
        </w:rPr>
        <w:t>» у школьников основных групп 1 и 2 указывает на их высокую чувствительность к данному препарату. Хорошо чувствительными к препарату «Пластины ЦМ</w:t>
      </w:r>
      <w:proofErr w:type="gramStart"/>
      <w:r w:rsidR="009D1356">
        <w:rPr>
          <w:rStyle w:val="FontStyle14"/>
          <w:sz w:val="28"/>
          <w:szCs w:val="28"/>
        </w:rPr>
        <w:t>2</w:t>
      </w:r>
      <w:proofErr w:type="gramEnd"/>
      <w:r w:rsidR="009D1356">
        <w:rPr>
          <w:rStyle w:val="FontStyle14"/>
          <w:sz w:val="28"/>
          <w:szCs w:val="28"/>
        </w:rPr>
        <w:t>» также являются</w:t>
      </w:r>
      <w:r w:rsidR="009D1356" w:rsidRPr="00A15BE8">
        <w:rPr>
          <w:rStyle w:val="FontStyle14"/>
          <w:sz w:val="28"/>
          <w:szCs w:val="28"/>
        </w:rPr>
        <w:t xml:space="preserve"> </w:t>
      </w:r>
      <w:proofErr w:type="spellStart"/>
      <w:r w:rsidR="009D1356" w:rsidRPr="0041475B">
        <w:rPr>
          <w:rStyle w:val="FontStyle14"/>
          <w:sz w:val="28"/>
          <w:szCs w:val="28"/>
          <w:lang w:val="en-US"/>
        </w:rPr>
        <w:t>Enterobacteriaceae</w:t>
      </w:r>
      <w:proofErr w:type="spellEnd"/>
      <w:r w:rsidR="009D1356">
        <w:rPr>
          <w:rStyle w:val="FontStyle14"/>
          <w:sz w:val="28"/>
          <w:szCs w:val="28"/>
        </w:rPr>
        <w:t>,  которые у пациентов основной группы 1 в периоде сменного прикуса после лечения не высеивались, а в основной группе 2 в периоде постоянного прикуса уменьшились на 63%.</w:t>
      </w:r>
    </w:p>
    <w:p w:rsidR="009D1356" w:rsidRDefault="009D1356" w:rsidP="009D1356">
      <w:pPr>
        <w:tabs>
          <w:tab w:val="left" w:pos="5940"/>
        </w:tabs>
        <w:ind w:firstLine="709"/>
        <w:jc w:val="both"/>
        <w:rPr>
          <w:rStyle w:val="FontStyle14"/>
          <w:sz w:val="28"/>
          <w:szCs w:val="28"/>
        </w:rPr>
      </w:pPr>
      <w:r>
        <w:rPr>
          <w:rStyle w:val="FontStyle14"/>
          <w:sz w:val="28"/>
          <w:szCs w:val="28"/>
        </w:rPr>
        <w:t>Таким образом, лабораторные исследования количественного бактериологического показателя ротовой жидкости показали, что в основной группе 1  количественное содержание бактерий  после проведения курса лечения лечебно-профилактическими «Пластинами ЦМ</w:t>
      </w:r>
      <w:proofErr w:type="gramStart"/>
      <w:r>
        <w:rPr>
          <w:rStyle w:val="FontStyle14"/>
          <w:sz w:val="28"/>
          <w:szCs w:val="28"/>
        </w:rPr>
        <w:t>2</w:t>
      </w:r>
      <w:proofErr w:type="gramEnd"/>
      <w:r>
        <w:rPr>
          <w:rStyle w:val="FontStyle14"/>
          <w:sz w:val="28"/>
          <w:szCs w:val="28"/>
        </w:rPr>
        <w:t>» и «</w:t>
      </w:r>
      <w:proofErr w:type="spellStart"/>
      <w:r>
        <w:rPr>
          <w:rStyle w:val="FontStyle14"/>
          <w:sz w:val="28"/>
          <w:szCs w:val="28"/>
        </w:rPr>
        <w:t>Тонзинал</w:t>
      </w:r>
      <w:proofErr w:type="spellEnd"/>
      <w:r>
        <w:rPr>
          <w:rStyle w:val="FontStyle14"/>
          <w:sz w:val="28"/>
          <w:szCs w:val="28"/>
        </w:rPr>
        <w:t>» в среднем достоверно  уменьшилось на 52,2%, а в основной группе 2 на 47,6% (</w:t>
      </w:r>
      <w:r>
        <w:rPr>
          <w:rStyle w:val="FontStyle14"/>
          <w:sz w:val="28"/>
          <w:szCs w:val="28"/>
          <w:lang w:val="en-US"/>
        </w:rPr>
        <w:t>p</w:t>
      </w:r>
      <w:r w:rsidRPr="00E44E30">
        <w:rPr>
          <w:rStyle w:val="FontStyle14"/>
          <w:sz w:val="28"/>
          <w:szCs w:val="28"/>
        </w:rPr>
        <w:t>&lt;0,05</w:t>
      </w:r>
      <w:r>
        <w:rPr>
          <w:rStyle w:val="FontStyle14"/>
          <w:sz w:val="28"/>
          <w:szCs w:val="28"/>
        </w:rPr>
        <w:t xml:space="preserve">). </w:t>
      </w:r>
    </w:p>
    <w:p w:rsidR="009D1356" w:rsidRDefault="009D1356" w:rsidP="009D1356">
      <w:pPr>
        <w:tabs>
          <w:tab w:val="left" w:pos="5940"/>
        </w:tabs>
        <w:ind w:firstLine="567"/>
        <w:jc w:val="both"/>
        <w:rPr>
          <w:rStyle w:val="FontStyle14"/>
          <w:sz w:val="28"/>
          <w:szCs w:val="28"/>
        </w:rPr>
      </w:pPr>
      <w:r>
        <w:rPr>
          <w:rStyle w:val="FontStyle14"/>
          <w:sz w:val="28"/>
          <w:szCs w:val="28"/>
        </w:rPr>
        <w:t xml:space="preserve">Нами была определена чувствительность к антибиотикам и </w:t>
      </w:r>
      <w:proofErr w:type="spellStart"/>
      <w:r>
        <w:rPr>
          <w:rStyle w:val="FontStyle14"/>
          <w:sz w:val="28"/>
          <w:szCs w:val="28"/>
        </w:rPr>
        <w:t>антимикробным</w:t>
      </w:r>
      <w:proofErr w:type="spellEnd"/>
      <w:r>
        <w:rPr>
          <w:rStyle w:val="FontStyle14"/>
          <w:sz w:val="28"/>
          <w:szCs w:val="28"/>
        </w:rPr>
        <w:t xml:space="preserve"> препаратам (</w:t>
      </w:r>
      <w:proofErr w:type="spellStart"/>
      <w:r w:rsidRPr="001379CB">
        <w:rPr>
          <w:rStyle w:val="FontStyle14"/>
          <w:sz w:val="28"/>
          <w:szCs w:val="28"/>
        </w:rPr>
        <w:t>амоксициллин</w:t>
      </w:r>
      <w:proofErr w:type="spellEnd"/>
      <w:r>
        <w:rPr>
          <w:rStyle w:val="FontStyle14"/>
          <w:sz w:val="28"/>
          <w:szCs w:val="28"/>
        </w:rPr>
        <w:t>,</w:t>
      </w:r>
      <w:r w:rsidRPr="00EC4267">
        <w:rPr>
          <w:rStyle w:val="FontStyle14"/>
          <w:sz w:val="28"/>
          <w:szCs w:val="28"/>
        </w:rPr>
        <w:t xml:space="preserve"> </w:t>
      </w:r>
      <w:proofErr w:type="spellStart"/>
      <w:r w:rsidRPr="001379CB">
        <w:rPr>
          <w:rStyle w:val="FontStyle14"/>
          <w:sz w:val="28"/>
          <w:szCs w:val="28"/>
        </w:rPr>
        <w:t>клиндамицин</w:t>
      </w:r>
      <w:proofErr w:type="spellEnd"/>
      <w:r>
        <w:rPr>
          <w:rStyle w:val="FontStyle14"/>
          <w:sz w:val="28"/>
          <w:szCs w:val="28"/>
        </w:rPr>
        <w:t xml:space="preserve">, </w:t>
      </w:r>
      <w:proofErr w:type="spellStart"/>
      <w:r w:rsidRPr="001379CB">
        <w:rPr>
          <w:rStyle w:val="FontStyle14"/>
          <w:sz w:val="28"/>
          <w:szCs w:val="28"/>
        </w:rPr>
        <w:t>гентамицин</w:t>
      </w:r>
      <w:proofErr w:type="spellEnd"/>
      <w:r>
        <w:rPr>
          <w:rStyle w:val="FontStyle14"/>
          <w:sz w:val="28"/>
          <w:szCs w:val="28"/>
        </w:rPr>
        <w:t>,</w:t>
      </w:r>
      <w:r w:rsidRPr="00EC4267">
        <w:rPr>
          <w:rStyle w:val="FontStyle14"/>
          <w:sz w:val="28"/>
          <w:szCs w:val="28"/>
        </w:rPr>
        <w:t xml:space="preserve"> </w:t>
      </w:r>
      <w:proofErr w:type="spellStart"/>
      <w:r w:rsidRPr="001379CB">
        <w:rPr>
          <w:rStyle w:val="FontStyle14"/>
          <w:sz w:val="28"/>
          <w:szCs w:val="28"/>
        </w:rPr>
        <w:t>доксициклин</w:t>
      </w:r>
      <w:proofErr w:type="spellEnd"/>
      <w:r>
        <w:rPr>
          <w:rStyle w:val="FontStyle14"/>
          <w:sz w:val="28"/>
          <w:szCs w:val="28"/>
        </w:rPr>
        <w:t>,</w:t>
      </w:r>
      <w:r w:rsidRPr="00EC4267">
        <w:rPr>
          <w:rStyle w:val="FontStyle14"/>
          <w:sz w:val="28"/>
          <w:szCs w:val="28"/>
        </w:rPr>
        <w:t xml:space="preserve"> </w:t>
      </w:r>
      <w:proofErr w:type="spellStart"/>
      <w:r w:rsidRPr="001379CB">
        <w:rPr>
          <w:rStyle w:val="FontStyle14"/>
          <w:sz w:val="28"/>
          <w:szCs w:val="28"/>
        </w:rPr>
        <w:t>рокситромицин</w:t>
      </w:r>
      <w:proofErr w:type="spellEnd"/>
      <w:r>
        <w:rPr>
          <w:rStyle w:val="FontStyle14"/>
          <w:sz w:val="28"/>
          <w:szCs w:val="28"/>
        </w:rPr>
        <w:t xml:space="preserve">, </w:t>
      </w:r>
      <w:proofErr w:type="spellStart"/>
      <w:r w:rsidRPr="001379CB">
        <w:rPr>
          <w:rStyle w:val="FontStyle14"/>
          <w:sz w:val="28"/>
          <w:szCs w:val="28"/>
        </w:rPr>
        <w:t>азитромицин</w:t>
      </w:r>
      <w:proofErr w:type="spellEnd"/>
      <w:r>
        <w:rPr>
          <w:rStyle w:val="FontStyle14"/>
          <w:sz w:val="28"/>
          <w:szCs w:val="28"/>
        </w:rPr>
        <w:t xml:space="preserve">, </w:t>
      </w:r>
      <w:proofErr w:type="spellStart"/>
      <w:r w:rsidRPr="001379CB">
        <w:rPr>
          <w:rStyle w:val="FontStyle14"/>
          <w:sz w:val="28"/>
          <w:szCs w:val="28"/>
        </w:rPr>
        <w:t>цефалексин</w:t>
      </w:r>
      <w:proofErr w:type="spellEnd"/>
      <w:r>
        <w:rPr>
          <w:rStyle w:val="FontStyle14"/>
          <w:sz w:val="28"/>
          <w:szCs w:val="28"/>
        </w:rPr>
        <w:t xml:space="preserve">, </w:t>
      </w:r>
      <w:proofErr w:type="spellStart"/>
      <w:r w:rsidRPr="001379CB">
        <w:rPr>
          <w:rStyle w:val="FontStyle14"/>
          <w:sz w:val="28"/>
          <w:szCs w:val="28"/>
        </w:rPr>
        <w:t>ципрофлоксацин</w:t>
      </w:r>
      <w:proofErr w:type="spellEnd"/>
      <w:r>
        <w:rPr>
          <w:rStyle w:val="FontStyle14"/>
          <w:sz w:val="28"/>
          <w:szCs w:val="28"/>
        </w:rPr>
        <w:t>), к бактериофагам (</w:t>
      </w:r>
      <w:r w:rsidRPr="001379CB">
        <w:rPr>
          <w:rStyle w:val="FontStyle14"/>
          <w:sz w:val="28"/>
          <w:szCs w:val="28"/>
        </w:rPr>
        <w:t>стафилококковый</w:t>
      </w:r>
      <w:r>
        <w:rPr>
          <w:rStyle w:val="FontStyle14"/>
          <w:sz w:val="28"/>
          <w:szCs w:val="28"/>
        </w:rPr>
        <w:t>,</w:t>
      </w:r>
      <w:r w:rsidRPr="003C6D97">
        <w:rPr>
          <w:rStyle w:val="FontStyle14"/>
          <w:sz w:val="28"/>
          <w:szCs w:val="28"/>
        </w:rPr>
        <w:t xml:space="preserve"> </w:t>
      </w:r>
      <w:proofErr w:type="spellStart"/>
      <w:r w:rsidRPr="001379CB">
        <w:rPr>
          <w:rStyle w:val="FontStyle14"/>
          <w:sz w:val="28"/>
          <w:szCs w:val="28"/>
        </w:rPr>
        <w:t>стрептококковыйый</w:t>
      </w:r>
      <w:proofErr w:type="spellEnd"/>
      <w:r>
        <w:rPr>
          <w:rStyle w:val="FontStyle14"/>
          <w:sz w:val="28"/>
          <w:szCs w:val="28"/>
        </w:rPr>
        <w:t>,</w:t>
      </w:r>
      <w:r w:rsidRPr="003C6D97">
        <w:rPr>
          <w:rStyle w:val="FontStyle14"/>
          <w:sz w:val="28"/>
          <w:szCs w:val="28"/>
        </w:rPr>
        <w:t xml:space="preserve"> </w:t>
      </w:r>
      <w:proofErr w:type="spellStart"/>
      <w:r w:rsidRPr="001379CB">
        <w:rPr>
          <w:rStyle w:val="FontStyle14"/>
          <w:sz w:val="28"/>
          <w:szCs w:val="28"/>
        </w:rPr>
        <w:t>интестинальный</w:t>
      </w:r>
      <w:proofErr w:type="spellEnd"/>
      <w:r>
        <w:rPr>
          <w:rStyle w:val="FontStyle14"/>
          <w:sz w:val="28"/>
          <w:szCs w:val="28"/>
        </w:rPr>
        <w:t>,</w:t>
      </w:r>
      <w:r w:rsidRPr="003C6D97">
        <w:rPr>
          <w:rStyle w:val="FontStyle14"/>
          <w:sz w:val="28"/>
          <w:szCs w:val="28"/>
        </w:rPr>
        <w:t xml:space="preserve"> </w:t>
      </w:r>
      <w:proofErr w:type="spellStart"/>
      <w:r w:rsidRPr="001379CB">
        <w:rPr>
          <w:rStyle w:val="FontStyle14"/>
          <w:sz w:val="28"/>
          <w:szCs w:val="28"/>
        </w:rPr>
        <w:t>Пио-поливалентный</w:t>
      </w:r>
      <w:proofErr w:type="spellEnd"/>
      <w:r>
        <w:rPr>
          <w:rStyle w:val="FontStyle14"/>
          <w:sz w:val="28"/>
          <w:szCs w:val="28"/>
        </w:rPr>
        <w:t>,</w:t>
      </w:r>
      <w:r w:rsidRPr="003C6D97">
        <w:rPr>
          <w:rStyle w:val="FontStyle14"/>
          <w:sz w:val="28"/>
          <w:szCs w:val="28"/>
        </w:rPr>
        <w:t xml:space="preserve"> </w:t>
      </w:r>
      <w:proofErr w:type="spellStart"/>
      <w:r w:rsidRPr="001379CB">
        <w:rPr>
          <w:rStyle w:val="FontStyle14"/>
          <w:sz w:val="28"/>
          <w:szCs w:val="28"/>
        </w:rPr>
        <w:t>Пио-комбинированный</w:t>
      </w:r>
      <w:proofErr w:type="spellEnd"/>
      <w:r>
        <w:rPr>
          <w:rStyle w:val="FontStyle14"/>
          <w:sz w:val="28"/>
          <w:szCs w:val="28"/>
        </w:rPr>
        <w:t>) и лечебно-профилактическому препарату растительного происхождения с глицерофосфатом кальция «Пластинам ЦМ</w:t>
      </w:r>
      <w:proofErr w:type="gramStart"/>
      <w:r>
        <w:rPr>
          <w:rStyle w:val="FontStyle14"/>
          <w:sz w:val="28"/>
          <w:szCs w:val="28"/>
        </w:rPr>
        <w:t>2</w:t>
      </w:r>
      <w:proofErr w:type="gramEnd"/>
      <w:r>
        <w:rPr>
          <w:rStyle w:val="FontStyle14"/>
          <w:sz w:val="28"/>
          <w:szCs w:val="28"/>
        </w:rPr>
        <w:t>» в обследованных группах. Результаты представлены в таблицах 12-15.</w:t>
      </w:r>
      <w:r w:rsidRPr="009D1356">
        <w:rPr>
          <w:sz w:val="28"/>
          <w:szCs w:val="28"/>
        </w:rPr>
        <w:t xml:space="preserve"> </w:t>
      </w:r>
      <w:r>
        <w:rPr>
          <w:rStyle w:val="FontStyle14"/>
          <w:sz w:val="28"/>
          <w:szCs w:val="28"/>
        </w:rPr>
        <w:t xml:space="preserve">Полученные данные показали высокую чувствительность микроорганизмов ротовой жидкости к перечисленным антибиотикам, </w:t>
      </w:r>
      <w:proofErr w:type="spellStart"/>
      <w:r>
        <w:rPr>
          <w:rStyle w:val="FontStyle14"/>
          <w:sz w:val="28"/>
          <w:szCs w:val="28"/>
        </w:rPr>
        <w:t>антимикробным</w:t>
      </w:r>
      <w:proofErr w:type="spellEnd"/>
      <w:r>
        <w:rPr>
          <w:rStyle w:val="FontStyle14"/>
          <w:sz w:val="28"/>
          <w:szCs w:val="28"/>
        </w:rPr>
        <w:t xml:space="preserve"> препаратам и бактериофагам за исключением</w:t>
      </w:r>
      <w:r w:rsidRPr="00641CD9">
        <w:rPr>
          <w:rStyle w:val="FontStyle14"/>
          <w:sz w:val="24"/>
          <w:szCs w:val="24"/>
        </w:rPr>
        <w:t xml:space="preserve"> </w:t>
      </w:r>
      <w:proofErr w:type="spellStart"/>
      <w:r w:rsidRPr="00641CD9">
        <w:rPr>
          <w:rStyle w:val="FontStyle14"/>
          <w:sz w:val="28"/>
          <w:szCs w:val="28"/>
        </w:rPr>
        <w:t>Candida</w:t>
      </w:r>
      <w:proofErr w:type="spellEnd"/>
      <w:r w:rsidRPr="00641CD9">
        <w:rPr>
          <w:rStyle w:val="FontStyle14"/>
          <w:sz w:val="28"/>
          <w:szCs w:val="28"/>
        </w:rPr>
        <w:t xml:space="preserve"> </w:t>
      </w:r>
      <w:proofErr w:type="spellStart"/>
      <w:r w:rsidRPr="00641CD9">
        <w:rPr>
          <w:rStyle w:val="FontStyle14"/>
          <w:sz w:val="28"/>
          <w:szCs w:val="28"/>
        </w:rPr>
        <w:t>albicans</w:t>
      </w:r>
      <w:proofErr w:type="spellEnd"/>
      <w:r>
        <w:rPr>
          <w:rStyle w:val="FontStyle14"/>
          <w:sz w:val="28"/>
          <w:szCs w:val="28"/>
        </w:rPr>
        <w:t>. В то же время отмечается чувствительность условно-патогенной флоры ротовой жидкости, в том числе</w:t>
      </w:r>
      <w:r w:rsidRPr="00C822A5">
        <w:rPr>
          <w:rStyle w:val="FontStyle14"/>
          <w:sz w:val="28"/>
          <w:szCs w:val="28"/>
        </w:rPr>
        <w:t xml:space="preserve"> </w:t>
      </w:r>
      <w:proofErr w:type="spellStart"/>
      <w:r w:rsidRPr="00641CD9">
        <w:rPr>
          <w:rStyle w:val="FontStyle14"/>
          <w:sz w:val="28"/>
          <w:szCs w:val="28"/>
        </w:rPr>
        <w:t>Candida</w:t>
      </w:r>
      <w:proofErr w:type="spellEnd"/>
      <w:r w:rsidRPr="00641CD9">
        <w:rPr>
          <w:rStyle w:val="FontStyle14"/>
          <w:sz w:val="28"/>
          <w:szCs w:val="28"/>
        </w:rPr>
        <w:t xml:space="preserve"> </w:t>
      </w:r>
      <w:proofErr w:type="spellStart"/>
      <w:r w:rsidRPr="00641CD9">
        <w:rPr>
          <w:rStyle w:val="FontStyle14"/>
          <w:sz w:val="28"/>
          <w:szCs w:val="28"/>
        </w:rPr>
        <w:t>albicans</w:t>
      </w:r>
      <w:proofErr w:type="spellEnd"/>
      <w:r>
        <w:rPr>
          <w:rStyle w:val="FontStyle14"/>
          <w:sz w:val="28"/>
          <w:szCs w:val="28"/>
        </w:rPr>
        <w:t xml:space="preserve"> и </w:t>
      </w:r>
      <w:proofErr w:type="spellStart"/>
      <w:r w:rsidRPr="00C822A5">
        <w:rPr>
          <w:rStyle w:val="FontStyle14"/>
          <w:sz w:val="28"/>
          <w:szCs w:val="28"/>
        </w:rPr>
        <w:t>Enterobacteriaceae</w:t>
      </w:r>
      <w:proofErr w:type="spellEnd"/>
      <w:r>
        <w:rPr>
          <w:rStyle w:val="FontStyle14"/>
          <w:sz w:val="28"/>
          <w:szCs w:val="28"/>
        </w:rPr>
        <w:t xml:space="preserve"> к растительному </w:t>
      </w:r>
      <w:proofErr w:type="spellStart"/>
      <w:r>
        <w:rPr>
          <w:rStyle w:val="FontStyle14"/>
          <w:sz w:val="28"/>
          <w:szCs w:val="28"/>
        </w:rPr>
        <w:t>фитопрепарату</w:t>
      </w:r>
      <w:proofErr w:type="spellEnd"/>
      <w:r>
        <w:rPr>
          <w:rStyle w:val="FontStyle14"/>
          <w:sz w:val="28"/>
          <w:szCs w:val="28"/>
        </w:rPr>
        <w:t xml:space="preserve"> «Пластины ЦМ</w:t>
      </w:r>
      <w:proofErr w:type="gramStart"/>
      <w:r>
        <w:rPr>
          <w:rStyle w:val="FontStyle14"/>
          <w:sz w:val="28"/>
          <w:szCs w:val="28"/>
        </w:rPr>
        <w:t>2</w:t>
      </w:r>
      <w:proofErr w:type="gramEnd"/>
      <w:r>
        <w:rPr>
          <w:rStyle w:val="FontStyle14"/>
          <w:sz w:val="28"/>
          <w:szCs w:val="28"/>
        </w:rPr>
        <w:t xml:space="preserve">». </w:t>
      </w:r>
    </w:p>
    <w:p w:rsidR="00E31608" w:rsidRDefault="00E31608" w:rsidP="009D1356">
      <w:pPr>
        <w:tabs>
          <w:tab w:val="left" w:pos="5940"/>
        </w:tabs>
        <w:ind w:firstLine="567"/>
        <w:jc w:val="both"/>
        <w:rPr>
          <w:rStyle w:val="FontStyle14"/>
          <w:sz w:val="28"/>
          <w:szCs w:val="28"/>
        </w:rPr>
      </w:pPr>
      <w:r w:rsidRPr="00690BCC">
        <w:rPr>
          <w:rStyle w:val="FontStyle14"/>
          <w:sz w:val="28"/>
          <w:szCs w:val="28"/>
        </w:rPr>
        <w:t>При исследовании количества лизоцима в  смешанной слюне у детей основных группах 1 и 2 и группах контроля 1 и 2   были выявлены следующие средние  показатели: в основной группе</w:t>
      </w:r>
      <w:r>
        <w:rPr>
          <w:rStyle w:val="FontStyle14"/>
          <w:sz w:val="28"/>
          <w:szCs w:val="28"/>
        </w:rPr>
        <w:t xml:space="preserve"> </w:t>
      </w:r>
      <w:r w:rsidRPr="00690BCC">
        <w:rPr>
          <w:rStyle w:val="FontStyle14"/>
          <w:sz w:val="28"/>
          <w:szCs w:val="28"/>
        </w:rPr>
        <w:t>1 средний показатель лизоцима до лечения был равен 18,08± 2,43 , после курса лечения</w:t>
      </w:r>
      <w:r>
        <w:rPr>
          <w:rStyle w:val="FontStyle14"/>
          <w:sz w:val="28"/>
          <w:szCs w:val="28"/>
        </w:rPr>
        <w:t xml:space="preserve"> (через 24 </w:t>
      </w:r>
      <w:proofErr w:type="gramStart"/>
      <w:r>
        <w:rPr>
          <w:rStyle w:val="FontStyle14"/>
          <w:sz w:val="28"/>
          <w:szCs w:val="28"/>
        </w:rPr>
        <w:t>дня)</w:t>
      </w:r>
      <w:r w:rsidRPr="00690BCC">
        <w:rPr>
          <w:rStyle w:val="FontStyle14"/>
          <w:sz w:val="28"/>
          <w:szCs w:val="28"/>
        </w:rPr>
        <w:t xml:space="preserve"> </w:t>
      </w:r>
      <w:proofErr w:type="gramEnd"/>
      <w:r w:rsidRPr="00690BCC">
        <w:rPr>
          <w:rStyle w:val="FontStyle14"/>
          <w:sz w:val="28"/>
          <w:szCs w:val="28"/>
        </w:rPr>
        <w:t>пока</w:t>
      </w:r>
      <w:r>
        <w:rPr>
          <w:rStyle w:val="FontStyle14"/>
          <w:sz w:val="28"/>
          <w:szCs w:val="28"/>
        </w:rPr>
        <w:t>затель увеличился до 46,3±3,7 и</w:t>
      </w:r>
      <w:r w:rsidRPr="00690BCC">
        <w:rPr>
          <w:rStyle w:val="FontStyle14"/>
          <w:sz w:val="28"/>
          <w:szCs w:val="28"/>
        </w:rPr>
        <w:t xml:space="preserve"> через три месяца показатель незначительно </w:t>
      </w:r>
      <w:r>
        <w:rPr>
          <w:rStyle w:val="FontStyle14"/>
          <w:sz w:val="28"/>
          <w:szCs w:val="28"/>
        </w:rPr>
        <w:t>снизился  лишь до 44,6±2,4 (рис.1). В</w:t>
      </w:r>
      <w:r w:rsidRPr="00690BCC">
        <w:rPr>
          <w:rStyle w:val="FontStyle14"/>
          <w:sz w:val="28"/>
          <w:szCs w:val="28"/>
        </w:rPr>
        <w:t xml:space="preserve"> основной группе</w:t>
      </w:r>
      <w:r>
        <w:rPr>
          <w:rStyle w:val="FontStyle14"/>
          <w:sz w:val="28"/>
          <w:szCs w:val="28"/>
        </w:rPr>
        <w:t xml:space="preserve"> </w:t>
      </w:r>
      <w:r w:rsidRPr="00690BCC">
        <w:rPr>
          <w:rStyle w:val="FontStyle14"/>
          <w:sz w:val="28"/>
          <w:szCs w:val="28"/>
        </w:rPr>
        <w:t>2 так же была тенденция к у</w:t>
      </w:r>
      <w:r>
        <w:rPr>
          <w:rStyle w:val="FontStyle14"/>
          <w:sz w:val="28"/>
          <w:szCs w:val="28"/>
        </w:rPr>
        <w:t>величению показателей лизоцима:</w:t>
      </w:r>
      <w:r w:rsidRPr="00690BCC">
        <w:rPr>
          <w:rStyle w:val="FontStyle14"/>
          <w:sz w:val="28"/>
          <w:szCs w:val="28"/>
        </w:rPr>
        <w:t xml:space="preserve"> в первое посещение</w:t>
      </w:r>
      <w:r>
        <w:rPr>
          <w:rStyle w:val="FontStyle14"/>
          <w:sz w:val="28"/>
          <w:szCs w:val="28"/>
        </w:rPr>
        <w:t xml:space="preserve"> </w:t>
      </w:r>
      <w:r w:rsidRPr="00690BCC">
        <w:rPr>
          <w:rStyle w:val="FontStyle14"/>
          <w:sz w:val="28"/>
          <w:szCs w:val="28"/>
        </w:rPr>
        <w:t>-</w:t>
      </w:r>
      <w:r w:rsidRPr="00690BCC">
        <w:rPr>
          <w:sz w:val="28"/>
          <w:szCs w:val="28"/>
        </w:rPr>
        <w:t>7,6</w:t>
      </w:r>
      <w:r w:rsidRPr="00690BCC">
        <w:rPr>
          <w:rStyle w:val="FontStyle14"/>
          <w:sz w:val="28"/>
          <w:szCs w:val="28"/>
        </w:rPr>
        <w:t>± 0,2, во второе посещение</w:t>
      </w:r>
      <w:r>
        <w:rPr>
          <w:rStyle w:val="FontStyle14"/>
          <w:sz w:val="28"/>
          <w:szCs w:val="28"/>
        </w:rPr>
        <w:t xml:space="preserve"> </w:t>
      </w:r>
      <w:r w:rsidRPr="00690BCC">
        <w:rPr>
          <w:rStyle w:val="FontStyle14"/>
          <w:sz w:val="28"/>
          <w:szCs w:val="28"/>
        </w:rPr>
        <w:t>-</w:t>
      </w:r>
      <w:r w:rsidRPr="00690BCC">
        <w:rPr>
          <w:sz w:val="28"/>
          <w:szCs w:val="28"/>
        </w:rPr>
        <w:t>21,94</w:t>
      </w:r>
      <w:r w:rsidRPr="00690BCC">
        <w:rPr>
          <w:rStyle w:val="FontStyle14"/>
          <w:sz w:val="28"/>
          <w:szCs w:val="28"/>
        </w:rPr>
        <w:t xml:space="preserve">± 0,1, а через три месяца  составил </w:t>
      </w:r>
      <w:r w:rsidRPr="00690BCC">
        <w:rPr>
          <w:sz w:val="28"/>
          <w:szCs w:val="28"/>
        </w:rPr>
        <w:t>35,5</w:t>
      </w:r>
      <w:r w:rsidRPr="00690BCC">
        <w:rPr>
          <w:rStyle w:val="FontStyle14"/>
          <w:sz w:val="28"/>
          <w:szCs w:val="28"/>
        </w:rPr>
        <w:t>± 1,01.</w:t>
      </w:r>
    </w:p>
    <w:p w:rsidR="00E31608" w:rsidRPr="00CA1187" w:rsidRDefault="00E31608" w:rsidP="00E31608">
      <w:pPr>
        <w:tabs>
          <w:tab w:val="left" w:pos="5940"/>
        </w:tabs>
        <w:spacing w:line="360" w:lineRule="auto"/>
        <w:ind w:firstLine="567"/>
        <w:jc w:val="both"/>
        <w:rPr>
          <w:rStyle w:val="FontStyle14"/>
          <w:sz w:val="28"/>
          <w:szCs w:val="28"/>
        </w:rPr>
      </w:pPr>
      <w:r>
        <w:rPr>
          <w:rFonts w:ascii="Times New Roman" w:hAnsi="Times New Roman"/>
          <w:noProof/>
          <w:sz w:val="28"/>
          <w:szCs w:val="28"/>
          <w:lang w:eastAsia="ru-RU"/>
        </w:rPr>
        <w:lastRenderedPageBreak/>
        <w:drawing>
          <wp:inline distT="0" distB="0" distL="0" distR="0">
            <wp:extent cx="5500370" cy="3207385"/>
            <wp:effectExtent l="0" t="0" r="0" b="0"/>
            <wp:docPr id="2"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31608" w:rsidRPr="0027455D" w:rsidRDefault="00E31608" w:rsidP="00E31608">
      <w:pPr>
        <w:tabs>
          <w:tab w:val="left" w:pos="5940"/>
        </w:tabs>
        <w:spacing w:line="360" w:lineRule="auto"/>
        <w:ind w:firstLine="567"/>
        <w:jc w:val="both"/>
        <w:rPr>
          <w:rStyle w:val="FontStyle14"/>
          <w:sz w:val="24"/>
          <w:szCs w:val="24"/>
        </w:rPr>
      </w:pPr>
      <w:r>
        <w:rPr>
          <w:rStyle w:val="FontStyle14"/>
          <w:sz w:val="24"/>
          <w:szCs w:val="24"/>
        </w:rPr>
        <w:t>Рис.1</w:t>
      </w:r>
      <w:r w:rsidRPr="0027455D">
        <w:rPr>
          <w:rStyle w:val="FontStyle14"/>
          <w:sz w:val="24"/>
          <w:szCs w:val="24"/>
        </w:rPr>
        <w:t>. Динамика лизоцима (мкг/мл) у школьников в возрасте 7-14 и 15-18 лет в периодах сменного и постоянного прикуса.</w:t>
      </w:r>
    </w:p>
    <w:p w:rsidR="00E31608" w:rsidRDefault="00E31608" w:rsidP="00E31608">
      <w:pPr>
        <w:pStyle w:val="Style2"/>
        <w:widowControl/>
        <w:spacing w:before="235" w:line="276" w:lineRule="auto"/>
        <w:ind w:firstLine="709"/>
        <w:rPr>
          <w:rStyle w:val="FontStyle12"/>
          <w:sz w:val="24"/>
          <w:szCs w:val="24"/>
        </w:rPr>
      </w:pPr>
      <w:r w:rsidRPr="00690BCC">
        <w:rPr>
          <w:rStyle w:val="FontStyle14"/>
          <w:sz w:val="28"/>
          <w:szCs w:val="28"/>
        </w:rPr>
        <w:t xml:space="preserve"> Показатели контрольной  группы</w:t>
      </w:r>
      <w:r>
        <w:rPr>
          <w:rStyle w:val="FontStyle14"/>
          <w:sz w:val="28"/>
          <w:szCs w:val="28"/>
        </w:rPr>
        <w:t xml:space="preserve"> </w:t>
      </w:r>
      <w:r w:rsidRPr="00690BCC">
        <w:rPr>
          <w:rStyle w:val="FontStyle14"/>
          <w:sz w:val="28"/>
          <w:szCs w:val="28"/>
        </w:rPr>
        <w:t>1 были достоверно стабильны: в первое посещение</w:t>
      </w:r>
      <w:r>
        <w:rPr>
          <w:rStyle w:val="FontStyle14"/>
          <w:sz w:val="28"/>
          <w:szCs w:val="28"/>
        </w:rPr>
        <w:t xml:space="preserve"> </w:t>
      </w:r>
      <w:r w:rsidRPr="00690BCC">
        <w:rPr>
          <w:rStyle w:val="FontStyle14"/>
          <w:sz w:val="28"/>
          <w:szCs w:val="28"/>
        </w:rPr>
        <w:t xml:space="preserve">- </w:t>
      </w:r>
      <w:r w:rsidRPr="00690BCC">
        <w:rPr>
          <w:sz w:val="28"/>
          <w:szCs w:val="28"/>
        </w:rPr>
        <w:t>21,2</w:t>
      </w:r>
      <w:r w:rsidRPr="00690BCC">
        <w:rPr>
          <w:rStyle w:val="FontStyle14"/>
          <w:sz w:val="28"/>
          <w:szCs w:val="28"/>
        </w:rPr>
        <w:t xml:space="preserve">± 0,2, во второе - </w:t>
      </w:r>
      <w:r w:rsidRPr="00690BCC">
        <w:rPr>
          <w:sz w:val="28"/>
          <w:szCs w:val="28"/>
        </w:rPr>
        <w:t>19,94</w:t>
      </w:r>
      <w:r w:rsidRPr="00690BCC">
        <w:rPr>
          <w:rStyle w:val="FontStyle14"/>
          <w:sz w:val="28"/>
          <w:szCs w:val="28"/>
        </w:rPr>
        <w:t xml:space="preserve">± 2,1, через три месяца составил </w:t>
      </w:r>
      <w:r w:rsidRPr="00690BCC">
        <w:rPr>
          <w:sz w:val="28"/>
          <w:szCs w:val="28"/>
        </w:rPr>
        <w:t>23,5</w:t>
      </w:r>
      <w:r w:rsidRPr="00690BCC">
        <w:rPr>
          <w:rStyle w:val="FontStyle14"/>
          <w:sz w:val="28"/>
          <w:szCs w:val="28"/>
        </w:rPr>
        <w:t xml:space="preserve">± 1,4. В контрольной группе 2 наблюдалась  плавная тенденция к уменьшению количества </w:t>
      </w:r>
      <w:r>
        <w:rPr>
          <w:rStyle w:val="FontStyle14"/>
          <w:sz w:val="28"/>
          <w:szCs w:val="28"/>
        </w:rPr>
        <w:t>лизоцима в ротовой жидкости</w:t>
      </w:r>
      <w:r w:rsidRPr="00690BCC">
        <w:rPr>
          <w:rStyle w:val="FontStyle14"/>
          <w:sz w:val="28"/>
          <w:szCs w:val="28"/>
        </w:rPr>
        <w:t>.</w:t>
      </w:r>
      <w:r>
        <w:rPr>
          <w:rStyle w:val="FontStyle14"/>
          <w:sz w:val="28"/>
          <w:szCs w:val="28"/>
        </w:rPr>
        <w:t xml:space="preserve"> </w:t>
      </w:r>
      <w:r>
        <w:rPr>
          <w:rStyle w:val="FontStyle12"/>
          <w:sz w:val="24"/>
          <w:szCs w:val="24"/>
        </w:rPr>
        <w:t xml:space="preserve">                                                                                                       </w:t>
      </w:r>
    </w:p>
    <w:p w:rsidR="00E31608" w:rsidRDefault="00E31608" w:rsidP="00E31608">
      <w:pPr>
        <w:tabs>
          <w:tab w:val="left" w:pos="5940"/>
        </w:tabs>
        <w:ind w:firstLine="709"/>
        <w:jc w:val="both"/>
        <w:rPr>
          <w:rStyle w:val="FontStyle14"/>
          <w:sz w:val="28"/>
          <w:szCs w:val="28"/>
        </w:rPr>
      </w:pPr>
      <w:r w:rsidRPr="00690BCC">
        <w:rPr>
          <w:rStyle w:val="FontStyle14"/>
          <w:sz w:val="28"/>
          <w:szCs w:val="28"/>
        </w:rPr>
        <w:t>Таким образом</w:t>
      </w:r>
      <w:r>
        <w:rPr>
          <w:rStyle w:val="FontStyle14"/>
          <w:sz w:val="28"/>
          <w:szCs w:val="28"/>
        </w:rPr>
        <w:t>,</w:t>
      </w:r>
      <w:r w:rsidRPr="00690BCC">
        <w:rPr>
          <w:rStyle w:val="FontStyle14"/>
          <w:sz w:val="28"/>
          <w:szCs w:val="28"/>
        </w:rPr>
        <w:t xml:space="preserve"> в результате проведенного курса лечения лечебно-профилактическими </w:t>
      </w:r>
      <w:proofErr w:type="spellStart"/>
      <w:r w:rsidRPr="00690BCC">
        <w:rPr>
          <w:rStyle w:val="FontStyle14"/>
          <w:sz w:val="28"/>
          <w:szCs w:val="28"/>
        </w:rPr>
        <w:t>фитопрепаратами</w:t>
      </w:r>
      <w:proofErr w:type="spellEnd"/>
      <w:r>
        <w:rPr>
          <w:rStyle w:val="FontStyle14"/>
          <w:sz w:val="28"/>
          <w:szCs w:val="28"/>
        </w:rPr>
        <w:t xml:space="preserve"> «Пластинами ЦМ</w:t>
      </w:r>
      <w:proofErr w:type="gramStart"/>
      <w:r>
        <w:rPr>
          <w:rStyle w:val="FontStyle14"/>
          <w:sz w:val="28"/>
          <w:szCs w:val="28"/>
        </w:rPr>
        <w:t>2</w:t>
      </w:r>
      <w:proofErr w:type="gramEnd"/>
      <w:r>
        <w:rPr>
          <w:rStyle w:val="FontStyle14"/>
          <w:sz w:val="28"/>
          <w:szCs w:val="28"/>
        </w:rPr>
        <w:t>» и «</w:t>
      </w:r>
      <w:proofErr w:type="spellStart"/>
      <w:r>
        <w:rPr>
          <w:rStyle w:val="FontStyle14"/>
          <w:sz w:val="28"/>
          <w:szCs w:val="28"/>
        </w:rPr>
        <w:t>Тонзинал</w:t>
      </w:r>
      <w:proofErr w:type="spellEnd"/>
      <w:r>
        <w:rPr>
          <w:rStyle w:val="FontStyle14"/>
          <w:sz w:val="28"/>
          <w:szCs w:val="28"/>
        </w:rPr>
        <w:t>»</w:t>
      </w:r>
      <w:r w:rsidRPr="00690BCC">
        <w:rPr>
          <w:rStyle w:val="FontStyle14"/>
          <w:sz w:val="28"/>
          <w:szCs w:val="28"/>
        </w:rPr>
        <w:t xml:space="preserve"> количество лизоцима в ротовой жидкости после лечения</w:t>
      </w:r>
      <w:r>
        <w:rPr>
          <w:rStyle w:val="FontStyle14"/>
          <w:sz w:val="28"/>
          <w:szCs w:val="28"/>
        </w:rPr>
        <w:t>,</w:t>
      </w:r>
      <w:r w:rsidRPr="00690BCC">
        <w:rPr>
          <w:rStyle w:val="FontStyle14"/>
          <w:sz w:val="28"/>
          <w:szCs w:val="28"/>
        </w:rPr>
        <w:t xml:space="preserve">  в среднем увеличилось более чем в 2 раза, а через три месяца  незначительно уменьшилось лишь на 4,7%, что является стабилизацией иммунного статуса  ротовой жидкости. В основной группе</w:t>
      </w:r>
      <w:r>
        <w:rPr>
          <w:rStyle w:val="FontStyle14"/>
          <w:sz w:val="28"/>
          <w:szCs w:val="28"/>
        </w:rPr>
        <w:t xml:space="preserve"> </w:t>
      </w:r>
      <w:r w:rsidRPr="00690BCC">
        <w:rPr>
          <w:rStyle w:val="FontStyle14"/>
          <w:sz w:val="28"/>
          <w:szCs w:val="28"/>
        </w:rPr>
        <w:t xml:space="preserve">2  также прослеживалось увеличение количества лизоцима в ротовой жидкости на всем протяжение наблюдения, во второе посещение показатель увеличился вдвое, а через три месяца еще в полтора раза. </w:t>
      </w:r>
    </w:p>
    <w:p w:rsidR="002A7CA0" w:rsidRDefault="002A7CA0" w:rsidP="002A7CA0">
      <w:pPr>
        <w:tabs>
          <w:tab w:val="left" w:pos="5940"/>
        </w:tabs>
        <w:ind w:firstLine="709"/>
        <w:jc w:val="both"/>
        <w:rPr>
          <w:rStyle w:val="FontStyle14"/>
          <w:sz w:val="28"/>
          <w:szCs w:val="28"/>
        </w:rPr>
      </w:pPr>
      <w:r>
        <w:rPr>
          <w:rStyle w:val="FontStyle14"/>
          <w:sz w:val="28"/>
          <w:szCs w:val="28"/>
        </w:rPr>
        <w:t xml:space="preserve">Нами была </w:t>
      </w:r>
      <w:r w:rsidRPr="0013218C">
        <w:rPr>
          <w:rStyle w:val="FontStyle14"/>
          <w:sz w:val="28"/>
          <w:szCs w:val="28"/>
        </w:rPr>
        <w:t>исследова</w:t>
      </w:r>
      <w:r>
        <w:rPr>
          <w:rStyle w:val="FontStyle14"/>
          <w:sz w:val="28"/>
          <w:szCs w:val="28"/>
        </w:rPr>
        <w:t xml:space="preserve">на способность микрофлоры ротовой жидкости школьников 7-18 лет </w:t>
      </w:r>
      <w:r w:rsidRPr="0013218C">
        <w:rPr>
          <w:rStyle w:val="FontStyle14"/>
          <w:sz w:val="28"/>
          <w:szCs w:val="28"/>
        </w:rPr>
        <w:t xml:space="preserve"> </w:t>
      </w:r>
      <w:proofErr w:type="gramStart"/>
      <w:r w:rsidRPr="0013218C">
        <w:rPr>
          <w:rStyle w:val="FontStyle14"/>
          <w:sz w:val="28"/>
          <w:szCs w:val="28"/>
        </w:rPr>
        <w:t>продуцировать</w:t>
      </w:r>
      <w:proofErr w:type="gramEnd"/>
      <w:r w:rsidRPr="0013218C">
        <w:rPr>
          <w:rStyle w:val="FontStyle14"/>
          <w:sz w:val="28"/>
          <w:szCs w:val="28"/>
        </w:rPr>
        <w:t xml:space="preserve"> </w:t>
      </w:r>
      <w:r>
        <w:rPr>
          <w:rStyle w:val="FontStyle14"/>
          <w:sz w:val="28"/>
          <w:szCs w:val="28"/>
        </w:rPr>
        <w:t>ферменты (</w:t>
      </w:r>
      <w:proofErr w:type="spellStart"/>
      <w:r w:rsidRPr="0013218C">
        <w:rPr>
          <w:rStyle w:val="FontStyle14"/>
          <w:sz w:val="28"/>
          <w:szCs w:val="28"/>
        </w:rPr>
        <w:t>протеиназы</w:t>
      </w:r>
      <w:proofErr w:type="spellEnd"/>
      <w:r>
        <w:rPr>
          <w:rStyle w:val="FontStyle14"/>
          <w:sz w:val="28"/>
          <w:szCs w:val="28"/>
        </w:rPr>
        <w:t>)</w:t>
      </w:r>
      <w:r w:rsidRPr="0013218C">
        <w:rPr>
          <w:rStyle w:val="FontStyle14"/>
          <w:sz w:val="28"/>
          <w:szCs w:val="28"/>
        </w:rPr>
        <w:t xml:space="preserve">, обладающие неспецифической и специфической (по гидролизу исключительно </w:t>
      </w:r>
      <w:r w:rsidRPr="00041E2A">
        <w:rPr>
          <w:rStyle w:val="FontStyle14"/>
          <w:sz w:val="28"/>
          <w:szCs w:val="28"/>
        </w:rPr>
        <w:t>IgА1</w:t>
      </w:r>
      <w:r w:rsidRPr="0013218C">
        <w:rPr>
          <w:rStyle w:val="FontStyle14"/>
          <w:sz w:val="28"/>
          <w:szCs w:val="28"/>
        </w:rPr>
        <w:t xml:space="preserve"> человека) активностями. Следует полагать, что микроорганизмы, обладающие способностью продуцировать IgAl-протеазу, делают это </w:t>
      </w:r>
      <w:proofErr w:type="spellStart"/>
      <w:r w:rsidRPr="0013218C">
        <w:rPr>
          <w:rStyle w:val="FontStyle14"/>
          <w:sz w:val="28"/>
          <w:szCs w:val="28"/>
        </w:rPr>
        <w:t>нелимитированным</w:t>
      </w:r>
      <w:proofErr w:type="spellEnd"/>
      <w:r w:rsidRPr="0013218C">
        <w:rPr>
          <w:rStyle w:val="FontStyle14"/>
          <w:sz w:val="28"/>
          <w:szCs w:val="28"/>
        </w:rPr>
        <w:t xml:space="preserve"> образом, что и создает им возможность бороться с </w:t>
      </w:r>
      <w:proofErr w:type="spellStart"/>
      <w:r w:rsidRPr="0013218C">
        <w:rPr>
          <w:rStyle w:val="FontStyle14"/>
          <w:sz w:val="28"/>
          <w:szCs w:val="28"/>
        </w:rPr>
        <w:t>IgA</w:t>
      </w:r>
      <w:proofErr w:type="spellEnd"/>
      <w:r w:rsidRPr="0013218C">
        <w:rPr>
          <w:rStyle w:val="FontStyle14"/>
          <w:sz w:val="28"/>
          <w:szCs w:val="28"/>
        </w:rPr>
        <w:t xml:space="preserve"> хозяина </w:t>
      </w:r>
      <w:r>
        <w:rPr>
          <w:rStyle w:val="FontStyle14"/>
          <w:sz w:val="28"/>
          <w:szCs w:val="28"/>
        </w:rPr>
        <w:t xml:space="preserve">и обусловливают их патогенность (А.М. </w:t>
      </w:r>
      <w:proofErr w:type="spellStart"/>
      <w:r>
        <w:rPr>
          <w:rStyle w:val="FontStyle14"/>
          <w:sz w:val="28"/>
          <w:szCs w:val="28"/>
        </w:rPr>
        <w:t>Бичучер</w:t>
      </w:r>
      <w:proofErr w:type="spellEnd"/>
      <w:r>
        <w:rPr>
          <w:rStyle w:val="FontStyle14"/>
          <w:sz w:val="28"/>
          <w:szCs w:val="28"/>
        </w:rPr>
        <w:t>, Л.В. Козлов, 2009).</w:t>
      </w:r>
    </w:p>
    <w:p w:rsidR="002A7CA0" w:rsidRPr="00672802" w:rsidRDefault="002A7CA0" w:rsidP="002A7CA0">
      <w:pPr>
        <w:tabs>
          <w:tab w:val="left" w:pos="5940"/>
        </w:tabs>
        <w:ind w:firstLine="709"/>
        <w:jc w:val="both"/>
        <w:rPr>
          <w:rStyle w:val="FontStyle14"/>
          <w:sz w:val="28"/>
          <w:szCs w:val="28"/>
          <w:lang w:val="en-US"/>
        </w:rPr>
      </w:pPr>
      <w:r>
        <w:rPr>
          <w:rStyle w:val="FontStyle14"/>
          <w:bCs/>
          <w:sz w:val="28"/>
          <w:szCs w:val="28"/>
        </w:rPr>
        <w:lastRenderedPageBreak/>
        <w:t>Микробный спектр ротовой жидкости детей всех исследуемых групп</w:t>
      </w:r>
      <w:r w:rsidRPr="00F345E2">
        <w:rPr>
          <w:rStyle w:val="FontStyle14"/>
          <w:bCs/>
          <w:sz w:val="28"/>
          <w:szCs w:val="28"/>
        </w:rPr>
        <w:t xml:space="preserve"> был представлен условно-патогенными </w:t>
      </w:r>
      <w:r w:rsidRPr="00F345E2">
        <w:rPr>
          <w:rStyle w:val="FontStyle14"/>
          <w:sz w:val="28"/>
          <w:szCs w:val="28"/>
        </w:rPr>
        <w:t>облигатными и факультативными анаэробами.</w:t>
      </w:r>
      <w:r>
        <w:rPr>
          <w:rStyle w:val="FontStyle14"/>
          <w:sz w:val="28"/>
          <w:szCs w:val="28"/>
        </w:rPr>
        <w:t xml:space="preserve"> </w:t>
      </w:r>
      <w:r w:rsidRPr="00F345E2">
        <w:rPr>
          <w:rStyle w:val="FontStyle14"/>
          <w:bCs/>
          <w:sz w:val="28"/>
          <w:szCs w:val="28"/>
        </w:rPr>
        <w:t>Был</w:t>
      </w:r>
      <w:r>
        <w:rPr>
          <w:rStyle w:val="FontStyle14"/>
          <w:bCs/>
          <w:sz w:val="28"/>
          <w:szCs w:val="28"/>
        </w:rPr>
        <w:t>и выделены и идентифицированы 10 штаммов</w:t>
      </w:r>
      <w:r w:rsidRPr="00F345E2">
        <w:rPr>
          <w:rStyle w:val="FontStyle14"/>
          <w:bCs/>
          <w:sz w:val="28"/>
          <w:szCs w:val="28"/>
        </w:rPr>
        <w:t xml:space="preserve"> микроорганизмов:</w:t>
      </w:r>
      <w:r w:rsidRPr="00F345E2">
        <w:rPr>
          <w:rStyle w:val="FontStyle14"/>
          <w:sz w:val="28"/>
          <w:szCs w:val="28"/>
        </w:rPr>
        <w:t xml:space="preserve"> </w:t>
      </w:r>
      <w:proofErr w:type="spellStart"/>
      <w:r w:rsidRPr="0041475B">
        <w:rPr>
          <w:rStyle w:val="FontStyle14"/>
          <w:sz w:val="28"/>
          <w:szCs w:val="28"/>
          <w:lang w:val="en-US"/>
        </w:rPr>
        <w:t>Str</w:t>
      </w:r>
      <w:proofErr w:type="spellEnd"/>
      <w:r w:rsidRPr="00372961">
        <w:rPr>
          <w:rStyle w:val="FontStyle14"/>
          <w:sz w:val="28"/>
          <w:szCs w:val="28"/>
        </w:rPr>
        <w:t xml:space="preserve">. </w:t>
      </w:r>
      <w:proofErr w:type="spellStart"/>
      <w:r w:rsidRPr="0041475B">
        <w:rPr>
          <w:rStyle w:val="FontStyle14"/>
          <w:sz w:val="28"/>
          <w:szCs w:val="28"/>
          <w:lang w:val="en-US"/>
        </w:rPr>
        <w:t>mutans</w:t>
      </w:r>
      <w:proofErr w:type="spellEnd"/>
      <w:r>
        <w:rPr>
          <w:rStyle w:val="FontStyle14"/>
          <w:sz w:val="28"/>
          <w:szCs w:val="28"/>
        </w:rPr>
        <w:t xml:space="preserve">, </w:t>
      </w:r>
      <w:proofErr w:type="spellStart"/>
      <w:r w:rsidRPr="0041475B">
        <w:rPr>
          <w:rStyle w:val="FontStyle14"/>
          <w:sz w:val="28"/>
          <w:szCs w:val="28"/>
          <w:lang w:val="en-US"/>
        </w:rPr>
        <w:t>Str</w:t>
      </w:r>
      <w:proofErr w:type="spellEnd"/>
      <w:r w:rsidRPr="00372961">
        <w:rPr>
          <w:rStyle w:val="FontStyle14"/>
          <w:sz w:val="28"/>
          <w:szCs w:val="28"/>
        </w:rPr>
        <w:t xml:space="preserve">. </w:t>
      </w:r>
      <w:r w:rsidRPr="0041475B">
        <w:rPr>
          <w:rStyle w:val="FontStyle14"/>
          <w:sz w:val="28"/>
          <w:szCs w:val="28"/>
        </w:rPr>
        <w:t>О</w:t>
      </w:r>
      <w:proofErr w:type="spellStart"/>
      <w:r w:rsidRPr="0041475B">
        <w:rPr>
          <w:rStyle w:val="FontStyle14"/>
          <w:sz w:val="28"/>
          <w:szCs w:val="28"/>
          <w:lang w:val="en-US"/>
        </w:rPr>
        <w:t>ralis</w:t>
      </w:r>
      <w:proofErr w:type="spellEnd"/>
      <w:r w:rsidRPr="00F27DDE">
        <w:rPr>
          <w:rStyle w:val="FontStyle14"/>
          <w:sz w:val="28"/>
          <w:szCs w:val="28"/>
        </w:rPr>
        <w:t xml:space="preserve">, </w:t>
      </w:r>
      <w:r w:rsidRPr="00F27DDE">
        <w:rPr>
          <w:rStyle w:val="FontStyle14"/>
          <w:b/>
          <w:sz w:val="28"/>
          <w:szCs w:val="28"/>
        </w:rPr>
        <w:t xml:space="preserve"> </w:t>
      </w:r>
      <w:r w:rsidRPr="0041475B">
        <w:rPr>
          <w:rStyle w:val="FontStyle14"/>
          <w:sz w:val="28"/>
          <w:szCs w:val="28"/>
          <w:lang w:val="en-US"/>
        </w:rPr>
        <w:t>Str</w:t>
      </w:r>
      <w:r w:rsidRPr="00F27DDE">
        <w:rPr>
          <w:rStyle w:val="FontStyle14"/>
          <w:sz w:val="28"/>
          <w:szCs w:val="28"/>
        </w:rPr>
        <w:t xml:space="preserve">. </w:t>
      </w:r>
      <w:proofErr w:type="spellStart"/>
      <w:r w:rsidRPr="0041475B">
        <w:rPr>
          <w:rStyle w:val="FontStyle14"/>
          <w:sz w:val="28"/>
          <w:szCs w:val="28"/>
          <w:lang w:val="en-US"/>
        </w:rPr>
        <w:t>Mitis</w:t>
      </w:r>
      <w:proofErr w:type="spellEnd"/>
      <w:r w:rsidRPr="00372961">
        <w:rPr>
          <w:rStyle w:val="FontStyle14"/>
          <w:sz w:val="28"/>
          <w:szCs w:val="28"/>
          <w:lang w:val="en-US"/>
        </w:rPr>
        <w:t xml:space="preserve">, </w:t>
      </w:r>
      <w:proofErr w:type="spellStart"/>
      <w:r w:rsidRPr="0041475B">
        <w:rPr>
          <w:rStyle w:val="FontStyle14"/>
          <w:sz w:val="28"/>
          <w:szCs w:val="28"/>
          <w:lang w:val="en-US"/>
        </w:rPr>
        <w:t>Neisseria</w:t>
      </w:r>
      <w:proofErr w:type="spellEnd"/>
      <w:r w:rsidRPr="00372961">
        <w:rPr>
          <w:rStyle w:val="FontStyle14"/>
          <w:sz w:val="28"/>
          <w:szCs w:val="28"/>
          <w:lang w:val="en-US"/>
        </w:rPr>
        <w:t xml:space="preserve"> </w:t>
      </w:r>
      <w:proofErr w:type="spellStart"/>
      <w:r w:rsidRPr="0041475B">
        <w:rPr>
          <w:rStyle w:val="FontStyle14"/>
          <w:sz w:val="28"/>
          <w:szCs w:val="28"/>
          <w:lang w:val="en-US"/>
        </w:rPr>
        <w:t>lactamica</w:t>
      </w:r>
      <w:proofErr w:type="spellEnd"/>
      <w:r w:rsidRPr="00372961">
        <w:rPr>
          <w:rStyle w:val="FontStyle14"/>
          <w:sz w:val="28"/>
          <w:szCs w:val="28"/>
          <w:lang w:val="en-US"/>
        </w:rPr>
        <w:t xml:space="preserve">, </w:t>
      </w:r>
      <w:proofErr w:type="spellStart"/>
      <w:r w:rsidRPr="0041475B">
        <w:rPr>
          <w:rStyle w:val="FontStyle14"/>
          <w:sz w:val="28"/>
          <w:szCs w:val="28"/>
          <w:lang w:val="en-US"/>
        </w:rPr>
        <w:t>Neisseria</w:t>
      </w:r>
      <w:proofErr w:type="spellEnd"/>
      <w:r w:rsidRPr="00372961">
        <w:rPr>
          <w:rStyle w:val="FontStyle14"/>
          <w:sz w:val="28"/>
          <w:szCs w:val="28"/>
          <w:lang w:val="en-US"/>
        </w:rPr>
        <w:t xml:space="preserve"> </w:t>
      </w:r>
      <w:proofErr w:type="spellStart"/>
      <w:r w:rsidRPr="0041475B">
        <w:rPr>
          <w:rStyle w:val="FontStyle14"/>
          <w:sz w:val="28"/>
          <w:szCs w:val="28"/>
          <w:lang w:val="en-US"/>
        </w:rPr>
        <w:t>Subflava</w:t>
      </w:r>
      <w:proofErr w:type="spellEnd"/>
      <w:r w:rsidRPr="00372961">
        <w:rPr>
          <w:rStyle w:val="FontStyle14"/>
          <w:sz w:val="28"/>
          <w:szCs w:val="28"/>
          <w:lang w:val="en-US"/>
        </w:rPr>
        <w:t xml:space="preserve">, </w:t>
      </w:r>
      <w:proofErr w:type="spellStart"/>
      <w:r w:rsidRPr="0041475B">
        <w:rPr>
          <w:rStyle w:val="FontStyle14"/>
          <w:sz w:val="28"/>
          <w:szCs w:val="28"/>
          <w:lang w:val="en-US"/>
        </w:rPr>
        <w:t>Neisseria</w:t>
      </w:r>
      <w:proofErr w:type="spellEnd"/>
      <w:r w:rsidRPr="00372961">
        <w:rPr>
          <w:rStyle w:val="FontStyle14"/>
          <w:sz w:val="28"/>
          <w:szCs w:val="28"/>
          <w:lang w:val="en-US"/>
        </w:rPr>
        <w:t xml:space="preserve"> </w:t>
      </w:r>
      <w:proofErr w:type="spellStart"/>
      <w:r w:rsidRPr="0041475B">
        <w:rPr>
          <w:rStyle w:val="FontStyle14"/>
          <w:sz w:val="28"/>
          <w:szCs w:val="28"/>
          <w:lang w:val="en-US"/>
        </w:rPr>
        <w:t>Sicca</w:t>
      </w:r>
      <w:proofErr w:type="spellEnd"/>
      <w:r w:rsidRPr="00372961">
        <w:rPr>
          <w:rStyle w:val="FontStyle14"/>
          <w:sz w:val="28"/>
          <w:szCs w:val="28"/>
          <w:lang w:val="en-US"/>
        </w:rPr>
        <w:t xml:space="preserve">, </w:t>
      </w:r>
      <w:r w:rsidRPr="0041475B">
        <w:rPr>
          <w:rStyle w:val="FontStyle14"/>
          <w:sz w:val="28"/>
          <w:szCs w:val="28"/>
          <w:lang w:val="en-US"/>
        </w:rPr>
        <w:t xml:space="preserve">S. </w:t>
      </w:r>
      <w:proofErr w:type="spellStart"/>
      <w:r w:rsidRPr="0041475B">
        <w:rPr>
          <w:rStyle w:val="FontStyle14"/>
          <w:sz w:val="28"/>
          <w:szCs w:val="28"/>
          <w:lang w:val="en-US"/>
        </w:rPr>
        <w:t>aureus</w:t>
      </w:r>
      <w:proofErr w:type="spellEnd"/>
      <w:r w:rsidRPr="00372961">
        <w:rPr>
          <w:rStyle w:val="FontStyle14"/>
          <w:sz w:val="28"/>
          <w:szCs w:val="28"/>
          <w:lang w:val="en-US"/>
        </w:rPr>
        <w:t xml:space="preserve">, </w:t>
      </w:r>
      <w:r w:rsidRPr="0041475B">
        <w:rPr>
          <w:rStyle w:val="FontStyle14"/>
          <w:sz w:val="28"/>
          <w:szCs w:val="28"/>
          <w:lang w:val="en-US"/>
        </w:rPr>
        <w:t>S</w:t>
      </w:r>
      <w:r w:rsidRPr="00372961">
        <w:rPr>
          <w:rStyle w:val="FontStyle14"/>
          <w:sz w:val="28"/>
          <w:szCs w:val="28"/>
          <w:lang w:val="en-US"/>
        </w:rPr>
        <w:t xml:space="preserve">. </w:t>
      </w:r>
      <w:proofErr w:type="spellStart"/>
      <w:r w:rsidRPr="0041475B">
        <w:rPr>
          <w:rStyle w:val="FontStyle14"/>
          <w:sz w:val="28"/>
          <w:szCs w:val="28"/>
          <w:lang w:val="en-US"/>
        </w:rPr>
        <w:t>saproph</w:t>
      </w:r>
      <w:proofErr w:type="spellEnd"/>
      <w:r w:rsidRPr="0041475B">
        <w:rPr>
          <w:rStyle w:val="FontStyle14"/>
          <w:sz w:val="28"/>
          <w:szCs w:val="28"/>
          <w:lang w:val="en-US"/>
        </w:rPr>
        <w:t>.</w:t>
      </w:r>
      <w:r w:rsidRPr="00372961">
        <w:rPr>
          <w:rStyle w:val="FontStyle14"/>
          <w:sz w:val="28"/>
          <w:szCs w:val="28"/>
          <w:lang w:val="en-US"/>
        </w:rPr>
        <w:t xml:space="preserve">, </w:t>
      </w:r>
      <w:proofErr w:type="spellStart"/>
      <w:r w:rsidRPr="0041475B">
        <w:rPr>
          <w:rStyle w:val="FontStyle14"/>
          <w:sz w:val="28"/>
          <w:szCs w:val="28"/>
          <w:lang w:val="en-US"/>
        </w:rPr>
        <w:t>Enterobacteriaceae</w:t>
      </w:r>
      <w:proofErr w:type="spellEnd"/>
      <w:r w:rsidRPr="00372961">
        <w:rPr>
          <w:rStyle w:val="FontStyle14"/>
          <w:sz w:val="28"/>
          <w:szCs w:val="28"/>
          <w:lang w:val="en-US"/>
        </w:rPr>
        <w:t xml:space="preserve">, </w:t>
      </w:r>
      <w:r w:rsidRPr="0041475B">
        <w:rPr>
          <w:rStyle w:val="FontStyle14"/>
          <w:sz w:val="28"/>
          <w:szCs w:val="28"/>
          <w:lang w:val="en-US"/>
        </w:rPr>
        <w:t xml:space="preserve">Candida </w:t>
      </w:r>
      <w:proofErr w:type="spellStart"/>
      <w:r w:rsidRPr="0041475B">
        <w:rPr>
          <w:rStyle w:val="FontStyle14"/>
          <w:sz w:val="28"/>
          <w:szCs w:val="28"/>
          <w:lang w:val="en-US"/>
        </w:rPr>
        <w:t>albicans</w:t>
      </w:r>
      <w:proofErr w:type="spellEnd"/>
      <w:r w:rsidRPr="00372961">
        <w:rPr>
          <w:rStyle w:val="FontStyle14"/>
          <w:sz w:val="28"/>
          <w:szCs w:val="28"/>
          <w:lang w:val="en-US"/>
        </w:rPr>
        <w:t>.</w:t>
      </w:r>
      <w:r w:rsidRPr="00F345E2">
        <w:rPr>
          <w:rStyle w:val="FontStyle14"/>
          <w:bCs/>
          <w:sz w:val="28"/>
          <w:szCs w:val="28"/>
          <w:lang w:val="en-US"/>
        </w:rPr>
        <w:t xml:space="preserve"> </w:t>
      </w:r>
      <w:r>
        <w:rPr>
          <w:rStyle w:val="FontStyle15"/>
          <w:b w:val="0"/>
        </w:rPr>
        <w:t xml:space="preserve">Была найдена </w:t>
      </w:r>
      <w:r w:rsidRPr="00FC7872">
        <w:rPr>
          <w:rStyle w:val="FontStyle15"/>
          <w:b w:val="0"/>
        </w:rPr>
        <w:t xml:space="preserve">специфическая протеолитическая активность у </w:t>
      </w:r>
      <w:r>
        <w:rPr>
          <w:rStyle w:val="FontStyle15"/>
          <w:b w:val="0"/>
        </w:rPr>
        <w:t>с</w:t>
      </w:r>
      <w:r w:rsidRPr="00FC7872">
        <w:rPr>
          <w:rStyle w:val="FontStyle15"/>
          <w:b w:val="0"/>
        </w:rPr>
        <w:t>ледующих микроорганизмов</w:t>
      </w:r>
      <w:r>
        <w:rPr>
          <w:rStyle w:val="FontStyle15"/>
          <w:b w:val="0"/>
        </w:rPr>
        <w:t>: в группе основной 1 (7-14 лет)-</w:t>
      </w:r>
      <w:r w:rsidRPr="00FC7872">
        <w:rPr>
          <w:rStyle w:val="FontStyle14"/>
          <w:sz w:val="28"/>
          <w:szCs w:val="28"/>
        </w:rPr>
        <w:t xml:space="preserve"> </w:t>
      </w:r>
      <w:proofErr w:type="spellStart"/>
      <w:r w:rsidRPr="00AD1B93">
        <w:rPr>
          <w:rStyle w:val="FontStyle14"/>
          <w:sz w:val="28"/>
          <w:szCs w:val="28"/>
          <w:lang w:val="en-US"/>
        </w:rPr>
        <w:t>Str</w:t>
      </w:r>
      <w:proofErr w:type="spellEnd"/>
      <w:r w:rsidRPr="00FC7872">
        <w:rPr>
          <w:rStyle w:val="FontStyle14"/>
          <w:sz w:val="28"/>
          <w:szCs w:val="28"/>
        </w:rPr>
        <w:t xml:space="preserve">. </w:t>
      </w:r>
      <w:proofErr w:type="spellStart"/>
      <w:r w:rsidRPr="00AD1B93">
        <w:rPr>
          <w:rStyle w:val="FontStyle14"/>
          <w:sz w:val="28"/>
          <w:szCs w:val="28"/>
          <w:lang w:val="en-US"/>
        </w:rPr>
        <w:t>mutans</w:t>
      </w:r>
      <w:proofErr w:type="spellEnd"/>
      <w:r w:rsidRPr="00FC7872">
        <w:rPr>
          <w:rStyle w:val="FontStyle14"/>
          <w:sz w:val="28"/>
          <w:szCs w:val="28"/>
        </w:rPr>
        <w:t xml:space="preserve">, </w:t>
      </w:r>
      <w:proofErr w:type="spellStart"/>
      <w:r w:rsidRPr="00AD1B93">
        <w:rPr>
          <w:rStyle w:val="FontStyle14"/>
          <w:sz w:val="28"/>
          <w:szCs w:val="28"/>
          <w:lang w:val="en-US"/>
        </w:rPr>
        <w:t>Str</w:t>
      </w:r>
      <w:proofErr w:type="spellEnd"/>
      <w:r w:rsidRPr="00FC7872">
        <w:rPr>
          <w:rStyle w:val="FontStyle14"/>
          <w:sz w:val="28"/>
          <w:szCs w:val="28"/>
        </w:rPr>
        <w:t xml:space="preserve">. </w:t>
      </w:r>
      <w:proofErr w:type="gramStart"/>
      <w:r w:rsidRPr="00AD1B93">
        <w:rPr>
          <w:rStyle w:val="FontStyle14"/>
          <w:sz w:val="28"/>
          <w:szCs w:val="28"/>
        </w:rPr>
        <w:t>О</w:t>
      </w:r>
      <w:proofErr w:type="spellStart"/>
      <w:proofErr w:type="gramEnd"/>
      <w:r w:rsidRPr="00AD1B93">
        <w:rPr>
          <w:rStyle w:val="FontStyle14"/>
          <w:sz w:val="28"/>
          <w:szCs w:val="28"/>
          <w:lang w:val="en-US"/>
        </w:rPr>
        <w:t>ralis</w:t>
      </w:r>
      <w:proofErr w:type="spellEnd"/>
      <w:r w:rsidRPr="00DB3D49">
        <w:rPr>
          <w:rStyle w:val="FontStyle14"/>
          <w:sz w:val="28"/>
          <w:szCs w:val="28"/>
        </w:rPr>
        <w:t xml:space="preserve">, </w:t>
      </w:r>
      <w:r w:rsidRPr="00DB3D49">
        <w:rPr>
          <w:rStyle w:val="FontStyle14"/>
          <w:b/>
          <w:sz w:val="28"/>
          <w:szCs w:val="28"/>
        </w:rPr>
        <w:t xml:space="preserve"> </w:t>
      </w:r>
      <w:proofErr w:type="spellStart"/>
      <w:r w:rsidRPr="00AD1B93">
        <w:rPr>
          <w:rStyle w:val="FontStyle14"/>
          <w:sz w:val="28"/>
          <w:szCs w:val="28"/>
          <w:lang w:val="en-US"/>
        </w:rPr>
        <w:t>Str</w:t>
      </w:r>
      <w:proofErr w:type="spellEnd"/>
      <w:r w:rsidRPr="00DB3D49">
        <w:rPr>
          <w:rStyle w:val="FontStyle14"/>
          <w:sz w:val="28"/>
          <w:szCs w:val="28"/>
        </w:rPr>
        <w:t xml:space="preserve">. </w:t>
      </w:r>
      <w:proofErr w:type="spellStart"/>
      <w:r w:rsidRPr="00AD1B93">
        <w:rPr>
          <w:rStyle w:val="FontStyle14"/>
          <w:sz w:val="28"/>
          <w:szCs w:val="28"/>
          <w:lang w:val="en-US"/>
        </w:rPr>
        <w:t>Mitis</w:t>
      </w:r>
      <w:proofErr w:type="spellEnd"/>
      <w:r>
        <w:rPr>
          <w:rStyle w:val="FontStyle14"/>
          <w:sz w:val="28"/>
          <w:szCs w:val="28"/>
        </w:rPr>
        <w:t xml:space="preserve"> у трех пациентов; в группе основной 2 (15-18 лет) -</w:t>
      </w:r>
      <w:r w:rsidRPr="00DB3D49">
        <w:rPr>
          <w:rStyle w:val="FontStyle14"/>
          <w:sz w:val="28"/>
          <w:szCs w:val="28"/>
        </w:rPr>
        <w:t xml:space="preserve"> </w:t>
      </w:r>
      <w:proofErr w:type="spellStart"/>
      <w:r w:rsidRPr="00AD1B93">
        <w:rPr>
          <w:rStyle w:val="FontStyle14"/>
          <w:sz w:val="28"/>
          <w:szCs w:val="28"/>
          <w:lang w:val="en-US"/>
        </w:rPr>
        <w:t>Str</w:t>
      </w:r>
      <w:proofErr w:type="spellEnd"/>
      <w:r w:rsidRPr="00DB3D49">
        <w:rPr>
          <w:rStyle w:val="FontStyle14"/>
          <w:sz w:val="28"/>
          <w:szCs w:val="28"/>
        </w:rPr>
        <w:t xml:space="preserve">. </w:t>
      </w:r>
      <w:proofErr w:type="spellStart"/>
      <w:r w:rsidRPr="00AD1B93">
        <w:rPr>
          <w:rStyle w:val="FontStyle14"/>
          <w:sz w:val="28"/>
          <w:szCs w:val="28"/>
          <w:lang w:val="en-US"/>
        </w:rPr>
        <w:t>mutans</w:t>
      </w:r>
      <w:proofErr w:type="spellEnd"/>
      <w:r w:rsidRPr="00DB3D49">
        <w:rPr>
          <w:rStyle w:val="FontStyle14"/>
          <w:sz w:val="28"/>
          <w:szCs w:val="28"/>
        </w:rPr>
        <w:t xml:space="preserve">, </w:t>
      </w:r>
      <w:proofErr w:type="spellStart"/>
      <w:r w:rsidRPr="00AD1B93">
        <w:rPr>
          <w:rStyle w:val="FontStyle14"/>
          <w:sz w:val="28"/>
          <w:szCs w:val="28"/>
          <w:lang w:val="en-US"/>
        </w:rPr>
        <w:t>Str</w:t>
      </w:r>
      <w:proofErr w:type="spellEnd"/>
      <w:r w:rsidRPr="00DB3D49">
        <w:rPr>
          <w:rStyle w:val="FontStyle14"/>
          <w:sz w:val="28"/>
          <w:szCs w:val="28"/>
        </w:rPr>
        <w:t xml:space="preserve">. </w:t>
      </w:r>
      <w:r w:rsidRPr="00AD1B93">
        <w:rPr>
          <w:rStyle w:val="FontStyle14"/>
          <w:sz w:val="28"/>
          <w:szCs w:val="28"/>
        </w:rPr>
        <w:t>О</w:t>
      </w:r>
      <w:proofErr w:type="spellStart"/>
      <w:r w:rsidRPr="00AD1B93">
        <w:rPr>
          <w:rStyle w:val="FontStyle14"/>
          <w:sz w:val="28"/>
          <w:szCs w:val="28"/>
          <w:lang w:val="en-US"/>
        </w:rPr>
        <w:t>ralis</w:t>
      </w:r>
      <w:proofErr w:type="spellEnd"/>
      <w:proofErr w:type="gramStart"/>
      <w:r w:rsidRPr="003124C7">
        <w:rPr>
          <w:rStyle w:val="FontStyle14"/>
          <w:sz w:val="28"/>
          <w:szCs w:val="28"/>
          <w:lang w:val="en-US"/>
        </w:rPr>
        <w:t xml:space="preserve">, </w:t>
      </w:r>
      <w:r w:rsidRPr="003124C7">
        <w:rPr>
          <w:rStyle w:val="FontStyle14"/>
          <w:b/>
          <w:sz w:val="28"/>
          <w:szCs w:val="28"/>
          <w:lang w:val="en-US"/>
        </w:rPr>
        <w:t xml:space="preserve"> </w:t>
      </w:r>
      <w:r w:rsidRPr="00AD1B93">
        <w:rPr>
          <w:rStyle w:val="FontStyle14"/>
          <w:sz w:val="28"/>
          <w:szCs w:val="28"/>
          <w:lang w:val="en-US"/>
        </w:rPr>
        <w:t>Str</w:t>
      </w:r>
      <w:proofErr w:type="gramEnd"/>
      <w:r w:rsidRPr="00AD1B93">
        <w:rPr>
          <w:rStyle w:val="FontStyle14"/>
          <w:sz w:val="28"/>
          <w:szCs w:val="28"/>
          <w:lang w:val="en-US"/>
        </w:rPr>
        <w:t xml:space="preserve">. </w:t>
      </w:r>
      <w:proofErr w:type="spellStart"/>
      <w:r w:rsidRPr="00AD1B93">
        <w:rPr>
          <w:rStyle w:val="FontStyle14"/>
          <w:sz w:val="28"/>
          <w:szCs w:val="28"/>
          <w:lang w:val="en-US"/>
        </w:rPr>
        <w:t>Mitis</w:t>
      </w:r>
      <w:proofErr w:type="spellEnd"/>
      <w:r w:rsidRPr="00DB3D49">
        <w:rPr>
          <w:rStyle w:val="FontStyle14"/>
          <w:sz w:val="28"/>
          <w:szCs w:val="28"/>
          <w:lang w:val="en-US"/>
        </w:rPr>
        <w:t xml:space="preserve">, </w:t>
      </w:r>
      <w:proofErr w:type="spellStart"/>
      <w:r w:rsidRPr="0041475B">
        <w:rPr>
          <w:rStyle w:val="FontStyle14"/>
          <w:sz w:val="28"/>
          <w:szCs w:val="28"/>
          <w:lang w:val="en-US"/>
        </w:rPr>
        <w:t>Neisseria</w:t>
      </w:r>
      <w:proofErr w:type="spellEnd"/>
      <w:r w:rsidRPr="00372961">
        <w:rPr>
          <w:rStyle w:val="FontStyle14"/>
          <w:sz w:val="28"/>
          <w:szCs w:val="28"/>
          <w:lang w:val="en-US"/>
        </w:rPr>
        <w:t xml:space="preserve"> </w:t>
      </w:r>
      <w:proofErr w:type="spellStart"/>
      <w:r w:rsidRPr="0041475B">
        <w:rPr>
          <w:rStyle w:val="FontStyle14"/>
          <w:sz w:val="28"/>
          <w:szCs w:val="28"/>
          <w:lang w:val="en-US"/>
        </w:rPr>
        <w:t>lactamica</w:t>
      </w:r>
      <w:proofErr w:type="spellEnd"/>
      <w:r w:rsidRPr="00372961">
        <w:rPr>
          <w:rStyle w:val="FontStyle14"/>
          <w:sz w:val="28"/>
          <w:szCs w:val="28"/>
          <w:lang w:val="en-US"/>
        </w:rPr>
        <w:t xml:space="preserve">, </w:t>
      </w:r>
      <w:proofErr w:type="spellStart"/>
      <w:r w:rsidRPr="0041475B">
        <w:rPr>
          <w:rStyle w:val="FontStyle14"/>
          <w:sz w:val="28"/>
          <w:szCs w:val="28"/>
          <w:lang w:val="en-US"/>
        </w:rPr>
        <w:t>Neisseria</w:t>
      </w:r>
      <w:proofErr w:type="spellEnd"/>
      <w:r w:rsidRPr="00372961">
        <w:rPr>
          <w:rStyle w:val="FontStyle14"/>
          <w:sz w:val="28"/>
          <w:szCs w:val="28"/>
          <w:lang w:val="en-US"/>
        </w:rPr>
        <w:t xml:space="preserve"> </w:t>
      </w:r>
      <w:proofErr w:type="spellStart"/>
      <w:r w:rsidRPr="0041475B">
        <w:rPr>
          <w:rStyle w:val="FontStyle14"/>
          <w:sz w:val="28"/>
          <w:szCs w:val="28"/>
          <w:lang w:val="en-US"/>
        </w:rPr>
        <w:t>Subflava</w:t>
      </w:r>
      <w:proofErr w:type="spellEnd"/>
      <w:r w:rsidRPr="00372961">
        <w:rPr>
          <w:rStyle w:val="FontStyle14"/>
          <w:sz w:val="28"/>
          <w:szCs w:val="28"/>
          <w:lang w:val="en-US"/>
        </w:rPr>
        <w:t xml:space="preserve">, </w:t>
      </w:r>
      <w:proofErr w:type="spellStart"/>
      <w:r w:rsidRPr="0041475B">
        <w:rPr>
          <w:rStyle w:val="FontStyle14"/>
          <w:sz w:val="28"/>
          <w:szCs w:val="28"/>
          <w:lang w:val="en-US"/>
        </w:rPr>
        <w:t>Neisseria</w:t>
      </w:r>
      <w:proofErr w:type="spellEnd"/>
      <w:r w:rsidRPr="00372961">
        <w:rPr>
          <w:rStyle w:val="FontStyle14"/>
          <w:sz w:val="28"/>
          <w:szCs w:val="28"/>
          <w:lang w:val="en-US"/>
        </w:rPr>
        <w:t xml:space="preserve"> </w:t>
      </w:r>
      <w:proofErr w:type="spellStart"/>
      <w:r w:rsidRPr="0041475B">
        <w:rPr>
          <w:rStyle w:val="FontStyle14"/>
          <w:sz w:val="28"/>
          <w:szCs w:val="28"/>
          <w:lang w:val="en-US"/>
        </w:rPr>
        <w:t>Sicca</w:t>
      </w:r>
      <w:proofErr w:type="spellEnd"/>
      <w:r w:rsidRPr="00DB3D49">
        <w:rPr>
          <w:rStyle w:val="FontStyle14"/>
          <w:sz w:val="28"/>
          <w:szCs w:val="28"/>
          <w:lang w:val="en-US"/>
        </w:rPr>
        <w:t xml:space="preserve"> </w:t>
      </w:r>
      <w:r>
        <w:rPr>
          <w:rStyle w:val="FontStyle14"/>
          <w:sz w:val="28"/>
          <w:szCs w:val="28"/>
        </w:rPr>
        <w:t>у</w:t>
      </w:r>
      <w:r w:rsidRPr="00DB3D49">
        <w:rPr>
          <w:rStyle w:val="FontStyle14"/>
          <w:sz w:val="28"/>
          <w:szCs w:val="28"/>
          <w:lang w:val="en-US"/>
        </w:rPr>
        <w:t xml:space="preserve"> </w:t>
      </w:r>
      <w:r>
        <w:rPr>
          <w:rStyle w:val="FontStyle14"/>
          <w:sz w:val="28"/>
          <w:szCs w:val="28"/>
        </w:rPr>
        <w:t>двух</w:t>
      </w:r>
      <w:r w:rsidRPr="00DB3D49">
        <w:rPr>
          <w:rStyle w:val="FontStyle14"/>
          <w:sz w:val="28"/>
          <w:szCs w:val="28"/>
          <w:lang w:val="en-US"/>
        </w:rPr>
        <w:t xml:space="preserve"> </w:t>
      </w:r>
      <w:r>
        <w:rPr>
          <w:rStyle w:val="FontStyle14"/>
          <w:sz w:val="28"/>
          <w:szCs w:val="28"/>
        </w:rPr>
        <w:t>пациентов</w:t>
      </w:r>
      <w:r w:rsidRPr="00DB3D49">
        <w:rPr>
          <w:rStyle w:val="FontStyle14"/>
          <w:sz w:val="28"/>
          <w:szCs w:val="28"/>
          <w:lang w:val="en-US"/>
        </w:rPr>
        <w:t>.</w:t>
      </w:r>
      <w:r w:rsidRPr="002A7CA0">
        <w:rPr>
          <w:rStyle w:val="FontStyle14"/>
          <w:sz w:val="28"/>
          <w:szCs w:val="28"/>
          <w:lang w:val="en-US"/>
        </w:rPr>
        <w:t xml:space="preserve"> </w:t>
      </w:r>
      <w:r>
        <w:rPr>
          <w:rStyle w:val="FontStyle15"/>
          <w:b w:val="0"/>
        </w:rPr>
        <w:t xml:space="preserve">Специфической </w:t>
      </w:r>
      <w:proofErr w:type="spellStart"/>
      <w:r>
        <w:rPr>
          <w:rStyle w:val="FontStyle15"/>
          <w:b w:val="0"/>
          <w:lang w:val="en-US"/>
        </w:rPr>
        <w:t>Ig</w:t>
      </w:r>
      <w:proofErr w:type="spellEnd"/>
      <w:r w:rsidRPr="00BC0150">
        <w:rPr>
          <w:rStyle w:val="FontStyle15"/>
          <w:b w:val="0"/>
        </w:rPr>
        <w:t xml:space="preserve">А1-протеазной активностью при отсутствии протеолитической активности в отношении </w:t>
      </w:r>
      <w:proofErr w:type="spellStart"/>
      <w:r w:rsidRPr="00BC0150">
        <w:rPr>
          <w:rStyle w:val="FontStyle15"/>
          <w:b w:val="0"/>
          <w:lang w:val="en-US"/>
        </w:rPr>
        <w:t>IgG</w:t>
      </w:r>
      <w:proofErr w:type="spellEnd"/>
      <w:r w:rsidRPr="00BC0150">
        <w:rPr>
          <w:rStyle w:val="FontStyle15"/>
          <w:b w:val="0"/>
        </w:rPr>
        <w:t xml:space="preserve"> обладали </w:t>
      </w:r>
      <w:r>
        <w:rPr>
          <w:rStyle w:val="FontStyle15"/>
          <w:b w:val="0"/>
        </w:rPr>
        <w:t>микроорганизмы:</w:t>
      </w:r>
      <w:r w:rsidRPr="00BC0150">
        <w:rPr>
          <w:rStyle w:val="FontStyle15"/>
          <w:b w:val="0"/>
        </w:rPr>
        <w:t xml:space="preserve"> </w:t>
      </w:r>
      <w:r>
        <w:rPr>
          <w:rStyle w:val="FontStyle15"/>
          <w:b w:val="0"/>
        </w:rPr>
        <w:t>в группе основной 1-</w:t>
      </w:r>
      <w:r w:rsidRPr="00BC0150">
        <w:rPr>
          <w:rStyle w:val="FontStyle14"/>
          <w:sz w:val="28"/>
          <w:szCs w:val="28"/>
        </w:rPr>
        <w:t xml:space="preserve"> </w:t>
      </w:r>
      <w:proofErr w:type="spellStart"/>
      <w:r w:rsidRPr="0041475B">
        <w:rPr>
          <w:rStyle w:val="FontStyle14"/>
          <w:sz w:val="28"/>
          <w:szCs w:val="28"/>
          <w:lang w:val="en-US"/>
        </w:rPr>
        <w:t>Str</w:t>
      </w:r>
      <w:proofErr w:type="spellEnd"/>
      <w:r w:rsidRPr="00372961">
        <w:rPr>
          <w:rStyle w:val="FontStyle14"/>
          <w:sz w:val="28"/>
          <w:szCs w:val="28"/>
        </w:rPr>
        <w:t xml:space="preserve">. </w:t>
      </w:r>
      <w:proofErr w:type="spellStart"/>
      <w:r w:rsidRPr="0041475B">
        <w:rPr>
          <w:rStyle w:val="FontStyle14"/>
          <w:sz w:val="28"/>
          <w:szCs w:val="28"/>
          <w:lang w:val="en-US"/>
        </w:rPr>
        <w:t>mutans</w:t>
      </w:r>
      <w:proofErr w:type="spellEnd"/>
      <w:r>
        <w:rPr>
          <w:rStyle w:val="FontStyle14"/>
          <w:sz w:val="28"/>
          <w:szCs w:val="28"/>
        </w:rPr>
        <w:t xml:space="preserve">, </w:t>
      </w:r>
      <w:proofErr w:type="spellStart"/>
      <w:r w:rsidRPr="0041475B">
        <w:rPr>
          <w:rStyle w:val="FontStyle14"/>
          <w:sz w:val="28"/>
          <w:szCs w:val="28"/>
          <w:lang w:val="en-US"/>
        </w:rPr>
        <w:t>Str</w:t>
      </w:r>
      <w:proofErr w:type="spellEnd"/>
      <w:r w:rsidRPr="00372961">
        <w:rPr>
          <w:rStyle w:val="FontStyle14"/>
          <w:sz w:val="28"/>
          <w:szCs w:val="28"/>
        </w:rPr>
        <w:t xml:space="preserve">. </w:t>
      </w:r>
      <w:proofErr w:type="gramStart"/>
      <w:r w:rsidRPr="0041475B">
        <w:rPr>
          <w:rStyle w:val="FontStyle14"/>
          <w:sz w:val="28"/>
          <w:szCs w:val="28"/>
        </w:rPr>
        <w:t>О</w:t>
      </w:r>
      <w:proofErr w:type="spellStart"/>
      <w:proofErr w:type="gramEnd"/>
      <w:r w:rsidRPr="0041475B">
        <w:rPr>
          <w:rStyle w:val="FontStyle14"/>
          <w:sz w:val="28"/>
          <w:szCs w:val="28"/>
          <w:lang w:val="en-US"/>
        </w:rPr>
        <w:t>ralis</w:t>
      </w:r>
      <w:proofErr w:type="spellEnd"/>
      <w:r w:rsidRPr="00372961">
        <w:rPr>
          <w:rStyle w:val="FontStyle14"/>
          <w:sz w:val="28"/>
          <w:szCs w:val="28"/>
          <w:lang w:val="en-US"/>
        </w:rPr>
        <w:t xml:space="preserve">, </w:t>
      </w:r>
      <w:r w:rsidRPr="00372961">
        <w:rPr>
          <w:rStyle w:val="FontStyle14"/>
          <w:b/>
          <w:sz w:val="28"/>
          <w:szCs w:val="28"/>
          <w:lang w:val="en-US"/>
        </w:rPr>
        <w:t xml:space="preserve"> </w:t>
      </w:r>
      <w:r w:rsidRPr="0041475B">
        <w:rPr>
          <w:rStyle w:val="FontStyle14"/>
          <w:sz w:val="28"/>
          <w:szCs w:val="28"/>
          <w:lang w:val="en-US"/>
        </w:rPr>
        <w:t xml:space="preserve">Str. </w:t>
      </w:r>
      <w:proofErr w:type="spellStart"/>
      <w:r w:rsidRPr="0041475B">
        <w:rPr>
          <w:rStyle w:val="FontStyle14"/>
          <w:sz w:val="28"/>
          <w:szCs w:val="28"/>
          <w:lang w:val="en-US"/>
        </w:rPr>
        <w:t>Mitis</w:t>
      </w:r>
      <w:proofErr w:type="spellEnd"/>
      <w:r w:rsidRPr="00372961">
        <w:rPr>
          <w:rStyle w:val="FontStyle14"/>
          <w:sz w:val="28"/>
          <w:szCs w:val="28"/>
          <w:lang w:val="en-US"/>
        </w:rPr>
        <w:t xml:space="preserve">, </w:t>
      </w:r>
      <w:proofErr w:type="spellStart"/>
      <w:r w:rsidRPr="0041475B">
        <w:rPr>
          <w:rStyle w:val="FontStyle14"/>
          <w:sz w:val="28"/>
          <w:szCs w:val="28"/>
          <w:lang w:val="en-US"/>
        </w:rPr>
        <w:t>Neisseria</w:t>
      </w:r>
      <w:proofErr w:type="spellEnd"/>
      <w:r w:rsidRPr="00372961">
        <w:rPr>
          <w:rStyle w:val="FontStyle14"/>
          <w:sz w:val="28"/>
          <w:szCs w:val="28"/>
          <w:lang w:val="en-US"/>
        </w:rPr>
        <w:t xml:space="preserve"> </w:t>
      </w:r>
      <w:proofErr w:type="spellStart"/>
      <w:r w:rsidRPr="0041475B">
        <w:rPr>
          <w:rStyle w:val="FontStyle14"/>
          <w:sz w:val="28"/>
          <w:szCs w:val="28"/>
          <w:lang w:val="en-US"/>
        </w:rPr>
        <w:t>lactamica</w:t>
      </w:r>
      <w:proofErr w:type="spellEnd"/>
      <w:r w:rsidRPr="00372961">
        <w:rPr>
          <w:rStyle w:val="FontStyle14"/>
          <w:sz w:val="28"/>
          <w:szCs w:val="28"/>
          <w:lang w:val="en-US"/>
        </w:rPr>
        <w:t xml:space="preserve">, </w:t>
      </w:r>
      <w:proofErr w:type="spellStart"/>
      <w:r w:rsidRPr="0041475B">
        <w:rPr>
          <w:rStyle w:val="FontStyle14"/>
          <w:sz w:val="28"/>
          <w:szCs w:val="28"/>
          <w:lang w:val="en-US"/>
        </w:rPr>
        <w:t>Neisseria</w:t>
      </w:r>
      <w:proofErr w:type="spellEnd"/>
      <w:r w:rsidRPr="00372961">
        <w:rPr>
          <w:rStyle w:val="FontStyle14"/>
          <w:sz w:val="28"/>
          <w:szCs w:val="28"/>
          <w:lang w:val="en-US"/>
        </w:rPr>
        <w:t xml:space="preserve"> </w:t>
      </w:r>
      <w:proofErr w:type="spellStart"/>
      <w:r w:rsidRPr="0041475B">
        <w:rPr>
          <w:rStyle w:val="FontStyle14"/>
          <w:sz w:val="28"/>
          <w:szCs w:val="28"/>
          <w:lang w:val="en-US"/>
        </w:rPr>
        <w:t>Subflava</w:t>
      </w:r>
      <w:proofErr w:type="spellEnd"/>
      <w:r w:rsidRPr="00372961">
        <w:rPr>
          <w:rStyle w:val="FontStyle14"/>
          <w:sz w:val="28"/>
          <w:szCs w:val="28"/>
          <w:lang w:val="en-US"/>
        </w:rPr>
        <w:t xml:space="preserve">, </w:t>
      </w:r>
      <w:proofErr w:type="spellStart"/>
      <w:r w:rsidRPr="0041475B">
        <w:rPr>
          <w:rStyle w:val="FontStyle14"/>
          <w:sz w:val="28"/>
          <w:szCs w:val="28"/>
          <w:lang w:val="en-US"/>
        </w:rPr>
        <w:t>Neisseria</w:t>
      </w:r>
      <w:proofErr w:type="spellEnd"/>
      <w:r w:rsidRPr="00372961">
        <w:rPr>
          <w:rStyle w:val="FontStyle14"/>
          <w:sz w:val="28"/>
          <w:szCs w:val="28"/>
          <w:lang w:val="en-US"/>
        </w:rPr>
        <w:t xml:space="preserve"> </w:t>
      </w:r>
      <w:proofErr w:type="spellStart"/>
      <w:r w:rsidRPr="0041475B">
        <w:rPr>
          <w:rStyle w:val="FontStyle14"/>
          <w:sz w:val="28"/>
          <w:szCs w:val="28"/>
          <w:lang w:val="en-US"/>
        </w:rPr>
        <w:t>Sicca</w:t>
      </w:r>
      <w:proofErr w:type="spellEnd"/>
      <w:r w:rsidRPr="00372961">
        <w:rPr>
          <w:rStyle w:val="FontStyle14"/>
          <w:sz w:val="28"/>
          <w:szCs w:val="28"/>
          <w:lang w:val="en-US"/>
        </w:rPr>
        <w:t xml:space="preserve">, </w:t>
      </w:r>
      <w:r w:rsidRPr="0041475B">
        <w:rPr>
          <w:rStyle w:val="FontStyle14"/>
          <w:sz w:val="28"/>
          <w:szCs w:val="28"/>
          <w:lang w:val="en-US"/>
        </w:rPr>
        <w:t xml:space="preserve">S. </w:t>
      </w:r>
      <w:proofErr w:type="spellStart"/>
      <w:r w:rsidRPr="0041475B">
        <w:rPr>
          <w:rStyle w:val="FontStyle14"/>
          <w:sz w:val="28"/>
          <w:szCs w:val="28"/>
          <w:lang w:val="en-US"/>
        </w:rPr>
        <w:t>aureus</w:t>
      </w:r>
      <w:proofErr w:type="spellEnd"/>
      <w:r w:rsidRPr="00372961">
        <w:rPr>
          <w:rStyle w:val="FontStyle14"/>
          <w:sz w:val="28"/>
          <w:szCs w:val="28"/>
          <w:lang w:val="en-US"/>
        </w:rPr>
        <w:t xml:space="preserve">, </w:t>
      </w:r>
      <w:r w:rsidRPr="0041475B">
        <w:rPr>
          <w:rStyle w:val="FontStyle14"/>
          <w:sz w:val="28"/>
          <w:szCs w:val="28"/>
          <w:lang w:val="en-US"/>
        </w:rPr>
        <w:t>S</w:t>
      </w:r>
      <w:r w:rsidRPr="00372961">
        <w:rPr>
          <w:rStyle w:val="FontStyle14"/>
          <w:sz w:val="28"/>
          <w:szCs w:val="28"/>
          <w:lang w:val="en-US"/>
        </w:rPr>
        <w:t xml:space="preserve">. </w:t>
      </w:r>
      <w:proofErr w:type="spellStart"/>
      <w:proofErr w:type="gramStart"/>
      <w:r w:rsidRPr="0041475B">
        <w:rPr>
          <w:rStyle w:val="FontStyle14"/>
          <w:sz w:val="28"/>
          <w:szCs w:val="28"/>
          <w:lang w:val="en-US"/>
        </w:rPr>
        <w:t>saproph</w:t>
      </w:r>
      <w:proofErr w:type="spellEnd"/>
      <w:r w:rsidRPr="0041475B">
        <w:rPr>
          <w:rStyle w:val="FontStyle14"/>
          <w:sz w:val="28"/>
          <w:szCs w:val="28"/>
          <w:lang w:val="en-US"/>
        </w:rPr>
        <w:t>.</w:t>
      </w:r>
      <w:r w:rsidRPr="00372961">
        <w:rPr>
          <w:rStyle w:val="FontStyle14"/>
          <w:sz w:val="28"/>
          <w:szCs w:val="28"/>
          <w:lang w:val="en-US"/>
        </w:rPr>
        <w:t>,</w:t>
      </w:r>
      <w:proofErr w:type="gramEnd"/>
      <w:r w:rsidRPr="00372961">
        <w:rPr>
          <w:rStyle w:val="FontStyle14"/>
          <w:sz w:val="28"/>
          <w:szCs w:val="28"/>
          <w:lang w:val="en-US"/>
        </w:rPr>
        <w:t xml:space="preserve"> </w:t>
      </w:r>
      <w:proofErr w:type="spellStart"/>
      <w:r w:rsidRPr="0041475B">
        <w:rPr>
          <w:rStyle w:val="FontStyle14"/>
          <w:sz w:val="28"/>
          <w:szCs w:val="28"/>
          <w:lang w:val="en-US"/>
        </w:rPr>
        <w:t>Enterobacteriaceae</w:t>
      </w:r>
      <w:proofErr w:type="spellEnd"/>
      <w:r w:rsidRPr="00372961">
        <w:rPr>
          <w:rStyle w:val="FontStyle14"/>
          <w:sz w:val="28"/>
          <w:szCs w:val="28"/>
          <w:lang w:val="en-US"/>
        </w:rPr>
        <w:t xml:space="preserve">, </w:t>
      </w:r>
      <w:r w:rsidRPr="0041475B">
        <w:rPr>
          <w:rStyle w:val="FontStyle14"/>
          <w:sz w:val="28"/>
          <w:szCs w:val="28"/>
          <w:lang w:val="en-US"/>
        </w:rPr>
        <w:t xml:space="preserve">Candida </w:t>
      </w:r>
      <w:proofErr w:type="spellStart"/>
      <w:r w:rsidRPr="0041475B">
        <w:rPr>
          <w:rStyle w:val="FontStyle14"/>
          <w:sz w:val="28"/>
          <w:szCs w:val="28"/>
          <w:lang w:val="en-US"/>
        </w:rPr>
        <w:t>albicans</w:t>
      </w:r>
      <w:proofErr w:type="spellEnd"/>
      <w:r w:rsidRPr="00BC0150">
        <w:rPr>
          <w:rStyle w:val="FontStyle14"/>
          <w:sz w:val="28"/>
          <w:szCs w:val="28"/>
          <w:lang w:val="en-US"/>
        </w:rPr>
        <w:t>;</w:t>
      </w:r>
      <w:r w:rsidRPr="00164330">
        <w:rPr>
          <w:rStyle w:val="FontStyle14"/>
          <w:sz w:val="28"/>
          <w:szCs w:val="28"/>
          <w:lang w:val="en-US"/>
        </w:rPr>
        <w:t>.</w:t>
      </w:r>
      <w:r w:rsidRPr="00BC0150">
        <w:rPr>
          <w:rStyle w:val="FontStyle14"/>
          <w:sz w:val="28"/>
          <w:szCs w:val="28"/>
          <w:lang w:val="en-US"/>
        </w:rPr>
        <w:t xml:space="preserve"> </w:t>
      </w:r>
      <w:r>
        <w:rPr>
          <w:rStyle w:val="FontStyle14"/>
          <w:sz w:val="28"/>
          <w:szCs w:val="28"/>
        </w:rPr>
        <w:t>В</w:t>
      </w:r>
      <w:r w:rsidRPr="002A5DC0">
        <w:rPr>
          <w:rStyle w:val="FontStyle14"/>
          <w:sz w:val="28"/>
          <w:szCs w:val="28"/>
        </w:rPr>
        <w:t xml:space="preserve"> </w:t>
      </w:r>
      <w:r>
        <w:rPr>
          <w:rStyle w:val="FontStyle14"/>
          <w:sz w:val="28"/>
          <w:szCs w:val="28"/>
        </w:rPr>
        <w:t xml:space="preserve">основной группе </w:t>
      </w:r>
      <w:r w:rsidRPr="002A5DC0">
        <w:rPr>
          <w:rStyle w:val="FontStyle14"/>
          <w:sz w:val="28"/>
          <w:szCs w:val="28"/>
        </w:rPr>
        <w:t xml:space="preserve"> 2 </w:t>
      </w:r>
      <w:r>
        <w:rPr>
          <w:rStyle w:val="FontStyle14"/>
          <w:sz w:val="28"/>
          <w:szCs w:val="28"/>
        </w:rPr>
        <w:t>те</w:t>
      </w:r>
      <w:r w:rsidRPr="002A5DC0">
        <w:rPr>
          <w:rStyle w:val="FontStyle14"/>
          <w:sz w:val="28"/>
          <w:szCs w:val="28"/>
        </w:rPr>
        <w:t xml:space="preserve"> </w:t>
      </w:r>
      <w:r>
        <w:rPr>
          <w:rStyle w:val="FontStyle14"/>
          <w:sz w:val="28"/>
          <w:szCs w:val="28"/>
        </w:rPr>
        <w:t>же</w:t>
      </w:r>
      <w:r w:rsidRPr="002A5DC0">
        <w:rPr>
          <w:rStyle w:val="FontStyle14"/>
          <w:sz w:val="28"/>
          <w:szCs w:val="28"/>
        </w:rPr>
        <w:t xml:space="preserve"> </w:t>
      </w:r>
      <w:r>
        <w:rPr>
          <w:rStyle w:val="FontStyle14"/>
          <w:sz w:val="28"/>
          <w:szCs w:val="28"/>
        </w:rPr>
        <w:t xml:space="preserve">микроорганизмы </w:t>
      </w:r>
      <w:r w:rsidRPr="002A5DC0">
        <w:rPr>
          <w:rStyle w:val="FontStyle14"/>
          <w:sz w:val="28"/>
          <w:szCs w:val="28"/>
        </w:rPr>
        <w:t xml:space="preserve">- </w:t>
      </w:r>
      <w:proofErr w:type="spellStart"/>
      <w:r w:rsidRPr="0041475B">
        <w:rPr>
          <w:rStyle w:val="FontStyle14"/>
          <w:sz w:val="28"/>
          <w:szCs w:val="28"/>
          <w:lang w:val="en-US"/>
        </w:rPr>
        <w:t>Str</w:t>
      </w:r>
      <w:proofErr w:type="spellEnd"/>
      <w:r w:rsidRPr="002A5DC0">
        <w:rPr>
          <w:rStyle w:val="FontStyle14"/>
          <w:sz w:val="28"/>
          <w:szCs w:val="28"/>
        </w:rPr>
        <w:t xml:space="preserve">. </w:t>
      </w:r>
      <w:proofErr w:type="spellStart"/>
      <w:r w:rsidRPr="0041475B">
        <w:rPr>
          <w:rStyle w:val="FontStyle14"/>
          <w:sz w:val="28"/>
          <w:szCs w:val="28"/>
          <w:lang w:val="en-US"/>
        </w:rPr>
        <w:t>mutans</w:t>
      </w:r>
      <w:proofErr w:type="spellEnd"/>
      <w:r w:rsidRPr="002A5DC0">
        <w:rPr>
          <w:rStyle w:val="FontStyle14"/>
          <w:sz w:val="28"/>
          <w:szCs w:val="28"/>
        </w:rPr>
        <w:t xml:space="preserve">, </w:t>
      </w:r>
      <w:proofErr w:type="spellStart"/>
      <w:r w:rsidRPr="0041475B">
        <w:rPr>
          <w:rStyle w:val="FontStyle14"/>
          <w:sz w:val="28"/>
          <w:szCs w:val="28"/>
          <w:lang w:val="en-US"/>
        </w:rPr>
        <w:t>Str</w:t>
      </w:r>
      <w:proofErr w:type="spellEnd"/>
      <w:r w:rsidRPr="002A5DC0">
        <w:rPr>
          <w:rStyle w:val="FontStyle14"/>
          <w:sz w:val="28"/>
          <w:szCs w:val="28"/>
        </w:rPr>
        <w:t xml:space="preserve">. </w:t>
      </w:r>
      <w:proofErr w:type="gramStart"/>
      <w:r w:rsidRPr="0041475B">
        <w:rPr>
          <w:rStyle w:val="FontStyle14"/>
          <w:sz w:val="28"/>
          <w:szCs w:val="28"/>
        </w:rPr>
        <w:t>О</w:t>
      </w:r>
      <w:proofErr w:type="spellStart"/>
      <w:proofErr w:type="gramEnd"/>
      <w:r w:rsidRPr="0041475B">
        <w:rPr>
          <w:rStyle w:val="FontStyle14"/>
          <w:sz w:val="28"/>
          <w:szCs w:val="28"/>
          <w:lang w:val="en-US"/>
        </w:rPr>
        <w:t>ralis</w:t>
      </w:r>
      <w:proofErr w:type="spellEnd"/>
      <w:r w:rsidRPr="002A5DC0">
        <w:rPr>
          <w:rStyle w:val="FontStyle14"/>
          <w:sz w:val="28"/>
          <w:szCs w:val="28"/>
        </w:rPr>
        <w:t xml:space="preserve">, </w:t>
      </w:r>
      <w:r w:rsidRPr="002A5DC0">
        <w:rPr>
          <w:rStyle w:val="FontStyle14"/>
          <w:b/>
          <w:sz w:val="28"/>
          <w:szCs w:val="28"/>
        </w:rPr>
        <w:t xml:space="preserve"> </w:t>
      </w:r>
      <w:proofErr w:type="spellStart"/>
      <w:r w:rsidRPr="0041475B">
        <w:rPr>
          <w:rStyle w:val="FontStyle14"/>
          <w:sz w:val="28"/>
          <w:szCs w:val="28"/>
          <w:lang w:val="en-US"/>
        </w:rPr>
        <w:t>Str</w:t>
      </w:r>
      <w:proofErr w:type="spellEnd"/>
      <w:r w:rsidRPr="002A5DC0">
        <w:rPr>
          <w:rStyle w:val="FontStyle14"/>
          <w:sz w:val="28"/>
          <w:szCs w:val="28"/>
        </w:rPr>
        <w:t xml:space="preserve">. </w:t>
      </w:r>
      <w:proofErr w:type="spellStart"/>
      <w:r w:rsidRPr="0041475B">
        <w:rPr>
          <w:rStyle w:val="FontStyle14"/>
          <w:sz w:val="28"/>
          <w:szCs w:val="28"/>
          <w:lang w:val="en-US"/>
        </w:rPr>
        <w:t>Mitis</w:t>
      </w:r>
      <w:proofErr w:type="spellEnd"/>
      <w:r w:rsidRPr="00372961">
        <w:rPr>
          <w:rStyle w:val="FontStyle14"/>
          <w:sz w:val="28"/>
          <w:szCs w:val="28"/>
          <w:lang w:val="en-US"/>
        </w:rPr>
        <w:t xml:space="preserve">, </w:t>
      </w:r>
      <w:proofErr w:type="spellStart"/>
      <w:r w:rsidRPr="0041475B">
        <w:rPr>
          <w:rStyle w:val="FontStyle14"/>
          <w:sz w:val="28"/>
          <w:szCs w:val="28"/>
          <w:lang w:val="en-US"/>
        </w:rPr>
        <w:t>Neisseria</w:t>
      </w:r>
      <w:proofErr w:type="spellEnd"/>
      <w:r w:rsidRPr="00372961">
        <w:rPr>
          <w:rStyle w:val="FontStyle14"/>
          <w:sz w:val="28"/>
          <w:szCs w:val="28"/>
          <w:lang w:val="en-US"/>
        </w:rPr>
        <w:t xml:space="preserve"> </w:t>
      </w:r>
      <w:proofErr w:type="spellStart"/>
      <w:r w:rsidRPr="0041475B">
        <w:rPr>
          <w:rStyle w:val="FontStyle14"/>
          <w:sz w:val="28"/>
          <w:szCs w:val="28"/>
          <w:lang w:val="en-US"/>
        </w:rPr>
        <w:t>lactamica</w:t>
      </w:r>
      <w:proofErr w:type="spellEnd"/>
      <w:r w:rsidRPr="00372961">
        <w:rPr>
          <w:rStyle w:val="FontStyle14"/>
          <w:sz w:val="28"/>
          <w:szCs w:val="28"/>
          <w:lang w:val="en-US"/>
        </w:rPr>
        <w:t xml:space="preserve">, </w:t>
      </w:r>
      <w:proofErr w:type="spellStart"/>
      <w:r w:rsidRPr="0041475B">
        <w:rPr>
          <w:rStyle w:val="FontStyle14"/>
          <w:sz w:val="28"/>
          <w:szCs w:val="28"/>
          <w:lang w:val="en-US"/>
        </w:rPr>
        <w:t>Neisseria</w:t>
      </w:r>
      <w:proofErr w:type="spellEnd"/>
      <w:r w:rsidRPr="00372961">
        <w:rPr>
          <w:rStyle w:val="FontStyle14"/>
          <w:sz w:val="28"/>
          <w:szCs w:val="28"/>
          <w:lang w:val="en-US"/>
        </w:rPr>
        <w:t xml:space="preserve"> </w:t>
      </w:r>
      <w:proofErr w:type="spellStart"/>
      <w:r w:rsidRPr="0041475B">
        <w:rPr>
          <w:rStyle w:val="FontStyle14"/>
          <w:sz w:val="28"/>
          <w:szCs w:val="28"/>
          <w:lang w:val="en-US"/>
        </w:rPr>
        <w:t>Subflava</w:t>
      </w:r>
      <w:proofErr w:type="spellEnd"/>
      <w:r w:rsidRPr="00372961">
        <w:rPr>
          <w:rStyle w:val="FontStyle14"/>
          <w:sz w:val="28"/>
          <w:szCs w:val="28"/>
          <w:lang w:val="en-US"/>
        </w:rPr>
        <w:t xml:space="preserve">, </w:t>
      </w:r>
      <w:proofErr w:type="spellStart"/>
      <w:r w:rsidRPr="0041475B">
        <w:rPr>
          <w:rStyle w:val="FontStyle14"/>
          <w:sz w:val="28"/>
          <w:szCs w:val="28"/>
          <w:lang w:val="en-US"/>
        </w:rPr>
        <w:t>Neisseria</w:t>
      </w:r>
      <w:proofErr w:type="spellEnd"/>
      <w:r w:rsidRPr="00372961">
        <w:rPr>
          <w:rStyle w:val="FontStyle14"/>
          <w:sz w:val="28"/>
          <w:szCs w:val="28"/>
          <w:lang w:val="en-US"/>
        </w:rPr>
        <w:t xml:space="preserve"> </w:t>
      </w:r>
      <w:proofErr w:type="spellStart"/>
      <w:r w:rsidRPr="0041475B">
        <w:rPr>
          <w:rStyle w:val="FontStyle14"/>
          <w:sz w:val="28"/>
          <w:szCs w:val="28"/>
          <w:lang w:val="en-US"/>
        </w:rPr>
        <w:t>Sicca</w:t>
      </w:r>
      <w:proofErr w:type="spellEnd"/>
      <w:r w:rsidRPr="00372961">
        <w:rPr>
          <w:rStyle w:val="FontStyle14"/>
          <w:sz w:val="28"/>
          <w:szCs w:val="28"/>
          <w:lang w:val="en-US"/>
        </w:rPr>
        <w:t xml:space="preserve">, </w:t>
      </w:r>
      <w:r w:rsidRPr="0041475B">
        <w:rPr>
          <w:rStyle w:val="FontStyle14"/>
          <w:sz w:val="28"/>
          <w:szCs w:val="28"/>
          <w:lang w:val="en-US"/>
        </w:rPr>
        <w:t xml:space="preserve">S. </w:t>
      </w:r>
      <w:proofErr w:type="spellStart"/>
      <w:r w:rsidRPr="0041475B">
        <w:rPr>
          <w:rStyle w:val="FontStyle14"/>
          <w:sz w:val="28"/>
          <w:szCs w:val="28"/>
          <w:lang w:val="en-US"/>
        </w:rPr>
        <w:t>aureus</w:t>
      </w:r>
      <w:proofErr w:type="spellEnd"/>
      <w:r w:rsidRPr="00372961">
        <w:rPr>
          <w:rStyle w:val="FontStyle14"/>
          <w:sz w:val="28"/>
          <w:szCs w:val="28"/>
          <w:lang w:val="en-US"/>
        </w:rPr>
        <w:t xml:space="preserve">, </w:t>
      </w:r>
      <w:r w:rsidRPr="0041475B">
        <w:rPr>
          <w:rStyle w:val="FontStyle14"/>
          <w:sz w:val="28"/>
          <w:szCs w:val="28"/>
          <w:lang w:val="en-US"/>
        </w:rPr>
        <w:t>S</w:t>
      </w:r>
      <w:r w:rsidRPr="00372961">
        <w:rPr>
          <w:rStyle w:val="FontStyle14"/>
          <w:sz w:val="28"/>
          <w:szCs w:val="28"/>
          <w:lang w:val="en-US"/>
        </w:rPr>
        <w:t xml:space="preserve">. </w:t>
      </w:r>
      <w:proofErr w:type="spellStart"/>
      <w:proofErr w:type="gramStart"/>
      <w:r w:rsidRPr="0041475B">
        <w:rPr>
          <w:rStyle w:val="FontStyle14"/>
          <w:sz w:val="28"/>
          <w:szCs w:val="28"/>
          <w:lang w:val="en-US"/>
        </w:rPr>
        <w:t>saproph</w:t>
      </w:r>
      <w:proofErr w:type="spellEnd"/>
      <w:r w:rsidRPr="0041475B">
        <w:rPr>
          <w:rStyle w:val="FontStyle14"/>
          <w:sz w:val="28"/>
          <w:szCs w:val="28"/>
          <w:lang w:val="en-US"/>
        </w:rPr>
        <w:t>.</w:t>
      </w:r>
      <w:r w:rsidRPr="00372961">
        <w:rPr>
          <w:rStyle w:val="FontStyle14"/>
          <w:sz w:val="28"/>
          <w:szCs w:val="28"/>
          <w:lang w:val="en-US"/>
        </w:rPr>
        <w:t>,</w:t>
      </w:r>
      <w:proofErr w:type="gramEnd"/>
      <w:r w:rsidRPr="00372961">
        <w:rPr>
          <w:rStyle w:val="FontStyle14"/>
          <w:sz w:val="28"/>
          <w:szCs w:val="28"/>
          <w:lang w:val="en-US"/>
        </w:rPr>
        <w:t xml:space="preserve"> </w:t>
      </w:r>
      <w:proofErr w:type="spellStart"/>
      <w:r w:rsidRPr="0041475B">
        <w:rPr>
          <w:rStyle w:val="FontStyle14"/>
          <w:sz w:val="28"/>
          <w:szCs w:val="28"/>
          <w:lang w:val="en-US"/>
        </w:rPr>
        <w:t>Enterobacteriaceae</w:t>
      </w:r>
      <w:proofErr w:type="spellEnd"/>
      <w:r w:rsidRPr="00372961">
        <w:rPr>
          <w:rStyle w:val="FontStyle14"/>
          <w:sz w:val="28"/>
          <w:szCs w:val="28"/>
          <w:lang w:val="en-US"/>
        </w:rPr>
        <w:t xml:space="preserve">, </w:t>
      </w:r>
      <w:r w:rsidRPr="0041475B">
        <w:rPr>
          <w:rStyle w:val="FontStyle14"/>
          <w:sz w:val="28"/>
          <w:szCs w:val="28"/>
          <w:lang w:val="en-US"/>
        </w:rPr>
        <w:t xml:space="preserve">Candida </w:t>
      </w:r>
      <w:proofErr w:type="spellStart"/>
      <w:r w:rsidRPr="0041475B">
        <w:rPr>
          <w:rStyle w:val="FontStyle14"/>
          <w:sz w:val="28"/>
          <w:szCs w:val="28"/>
          <w:lang w:val="en-US"/>
        </w:rPr>
        <w:t>albicans</w:t>
      </w:r>
      <w:proofErr w:type="spellEnd"/>
      <w:r w:rsidRPr="002A7CA0">
        <w:rPr>
          <w:rStyle w:val="FontStyle14"/>
          <w:sz w:val="28"/>
          <w:szCs w:val="28"/>
          <w:lang w:val="en-US"/>
        </w:rPr>
        <w:t>.</w:t>
      </w:r>
      <w:r w:rsidRPr="00BC0150">
        <w:rPr>
          <w:rStyle w:val="FontStyle14"/>
          <w:sz w:val="28"/>
          <w:szCs w:val="28"/>
          <w:lang w:val="en-US"/>
        </w:rPr>
        <w:t xml:space="preserve"> </w:t>
      </w:r>
    </w:p>
    <w:p w:rsidR="002A7CA0" w:rsidRDefault="002A7CA0" w:rsidP="002A7CA0">
      <w:pPr>
        <w:tabs>
          <w:tab w:val="left" w:pos="5940"/>
        </w:tabs>
        <w:ind w:firstLine="709"/>
        <w:jc w:val="both"/>
        <w:rPr>
          <w:rStyle w:val="FontStyle15"/>
          <w:b w:val="0"/>
        </w:rPr>
      </w:pPr>
      <w:r w:rsidRPr="002A5DC0">
        <w:rPr>
          <w:rStyle w:val="FontStyle14"/>
          <w:sz w:val="28"/>
          <w:szCs w:val="28"/>
          <w:lang w:val="en-US"/>
        </w:rPr>
        <w:t xml:space="preserve"> </w:t>
      </w:r>
      <w:r w:rsidRPr="00BC0150">
        <w:rPr>
          <w:rStyle w:val="FontStyle14"/>
          <w:sz w:val="28"/>
          <w:szCs w:val="28"/>
        </w:rPr>
        <w:t xml:space="preserve">Таким образом, из </w:t>
      </w:r>
      <w:r>
        <w:rPr>
          <w:rStyle w:val="FontStyle14"/>
          <w:sz w:val="28"/>
          <w:szCs w:val="28"/>
        </w:rPr>
        <w:t>10</w:t>
      </w:r>
      <w:r w:rsidRPr="00BC0150">
        <w:rPr>
          <w:rStyle w:val="FontStyle14"/>
          <w:sz w:val="28"/>
          <w:szCs w:val="28"/>
        </w:rPr>
        <w:t xml:space="preserve"> микроорганизмов</w:t>
      </w:r>
      <w:r>
        <w:rPr>
          <w:rStyle w:val="FontStyle14"/>
          <w:sz w:val="28"/>
          <w:szCs w:val="28"/>
        </w:rPr>
        <w:t xml:space="preserve"> условно-патогенной микрофлоры полости рта</w:t>
      </w:r>
      <w:r w:rsidRPr="00BC0150">
        <w:rPr>
          <w:rStyle w:val="FontStyle14"/>
          <w:sz w:val="28"/>
          <w:szCs w:val="28"/>
        </w:rPr>
        <w:t xml:space="preserve"> специфической </w:t>
      </w:r>
      <w:proofErr w:type="spellStart"/>
      <w:r>
        <w:rPr>
          <w:rStyle w:val="FontStyle15"/>
          <w:b w:val="0"/>
          <w:lang w:val="en-US"/>
        </w:rPr>
        <w:t>Ig</w:t>
      </w:r>
      <w:proofErr w:type="spellEnd"/>
      <w:r w:rsidRPr="00BC0150">
        <w:rPr>
          <w:rStyle w:val="FontStyle15"/>
          <w:b w:val="0"/>
        </w:rPr>
        <w:t>А1</w:t>
      </w:r>
      <w:r w:rsidRPr="00BC0150">
        <w:rPr>
          <w:rStyle w:val="FontStyle14"/>
          <w:sz w:val="28"/>
          <w:szCs w:val="28"/>
        </w:rPr>
        <w:t>-про</w:t>
      </w:r>
      <w:r>
        <w:rPr>
          <w:rStyle w:val="FontStyle14"/>
          <w:sz w:val="28"/>
          <w:szCs w:val="28"/>
        </w:rPr>
        <w:t>теиназной активностью обладали 10</w:t>
      </w:r>
      <w:r w:rsidRPr="00BC0150">
        <w:rPr>
          <w:rStyle w:val="FontStyle14"/>
          <w:sz w:val="28"/>
          <w:szCs w:val="28"/>
        </w:rPr>
        <w:t xml:space="preserve"> продуцентов</w:t>
      </w:r>
      <w:r>
        <w:rPr>
          <w:rStyle w:val="FontStyle14"/>
          <w:sz w:val="28"/>
          <w:szCs w:val="28"/>
        </w:rPr>
        <w:t>.  Однако у трех пациентов из  основной группы 1 и двух пациентов основной группы 2:</w:t>
      </w:r>
      <w:r w:rsidRPr="008A1028">
        <w:rPr>
          <w:rStyle w:val="FontStyle14"/>
          <w:sz w:val="28"/>
          <w:szCs w:val="28"/>
        </w:rPr>
        <w:t xml:space="preserve"> </w:t>
      </w:r>
      <w:proofErr w:type="spellStart"/>
      <w:r w:rsidRPr="00AD1B93">
        <w:rPr>
          <w:rStyle w:val="FontStyle14"/>
          <w:sz w:val="28"/>
          <w:szCs w:val="28"/>
          <w:lang w:val="en-US"/>
        </w:rPr>
        <w:t>Str</w:t>
      </w:r>
      <w:proofErr w:type="spellEnd"/>
      <w:r w:rsidRPr="00DB3D49">
        <w:rPr>
          <w:rStyle w:val="FontStyle14"/>
          <w:sz w:val="28"/>
          <w:szCs w:val="28"/>
        </w:rPr>
        <w:t xml:space="preserve">. </w:t>
      </w:r>
      <w:proofErr w:type="spellStart"/>
      <w:r w:rsidRPr="00AD1B93">
        <w:rPr>
          <w:rStyle w:val="FontStyle14"/>
          <w:sz w:val="28"/>
          <w:szCs w:val="28"/>
          <w:lang w:val="en-US"/>
        </w:rPr>
        <w:t>mutans</w:t>
      </w:r>
      <w:proofErr w:type="spellEnd"/>
      <w:r w:rsidRPr="00DB3D49">
        <w:rPr>
          <w:rStyle w:val="FontStyle14"/>
          <w:sz w:val="28"/>
          <w:szCs w:val="28"/>
        </w:rPr>
        <w:t xml:space="preserve">, </w:t>
      </w:r>
      <w:proofErr w:type="spellStart"/>
      <w:r w:rsidRPr="00AD1B93">
        <w:rPr>
          <w:rStyle w:val="FontStyle14"/>
          <w:sz w:val="28"/>
          <w:szCs w:val="28"/>
          <w:lang w:val="en-US"/>
        </w:rPr>
        <w:t>Str</w:t>
      </w:r>
      <w:proofErr w:type="spellEnd"/>
      <w:r w:rsidRPr="00DB3D49">
        <w:rPr>
          <w:rStyle w:val="FontStyle14"/>
          <w:sz w:val="28"/>
          <w:szCs w:val="28"/>
        </w:rPr>
        <w:t xml:space="preserve">. </w:t>
      </w:r>
      <w:r w:rsidRPr="00AD1B93">
        <w:rPr>
          <w:rStyle w:val="FontStyle14"/>
          <w:sz w:val="28"/>
          <w:szCs w:val="28"/>
        </w:rPr>
        <w:t>О</w:t>
      </w:r>
      <w:proofErr w:type="spellStart"/>
      <w:r w:rsidRPr="00AD1B93">
        <w:rPr>
          <w:rStyle w:val="FontStyle14"/>
          <w:sz w:val="28"/>
          <w:szCs w:val="28"/>
          <w:lang w:val="en-US"/>
        </w:rPr>
        <w:t>ralis</w:t>
      </w:r>
      <w:proofErr w:type="spellEnd"/>
      <w:proofErr w:type="gramStart"/>
      <w:r w:rsidRPr="008A1028">
        <w:rPr>
          <w:rStyle w:val="FontStyle14"/>
          <w:sz w:val="28"/>
          <w:szCs w:val="28"/>
        </w:rPr>
        <w:t xml:space="preserve">, </w:t>
      </w:r>
      <w:r w:rsidRPr="008A1028">
        <w:rPr>
          <w:rStyle w:val="FontStyle14"/>
          <w:b/>
          <w:sz w:val="28"/>
          <w:szCs w:val="28"/>
        </w:rPr>
        <w:t xml:space="preserve"> </w:t>
      </w:r>
      <w:proofErr w:type="spellStart"/>
      <w:r w:rsidRPr="00AD1B93">
        <w:rPr>
          <w:rStyle w:val="FontStyle14"/>
          <w:sz w:val="28"/>
          <w:szCs w:val="28"/>
          <w:lang w:val="en-US"/>
        </w:rPr>
        <w:t>Str</w:t>
      </w:r>
      <w:proofErr w:type="spellEnd"/>
      <w:proofErr w:type="gramEnd"/>
      <w:r w:rsidRPr="008A1028">
        <w:rPr>
          <w:rStyle w:val="FontStyle14"/>
          <w:sz w:val="28"/>
          <w:szCs w:val="28"/>
        </w:rPr>
        <w:t xml:space="preserve">. </w:t>
      </w:r>
      <w:proofErr w:type="spellStart"/>
      <w:r w:rsidRPr="00AD1B93">
        <w:rPr>
          <w:rStyle w:val="FontStyle14"/>
          <w:sz w:val="28"/>
          <w:szCs w:val="28"/>
          <w:lang w:val="en-US"/>
        </w:rPr>
        <w:t>Mitis</w:t>
      </w:r>
      <w:proofErr w:type="spellEnd"/>
      <w:r w:rsidRPr="00BC0150">
        <w:rPr>
          <w:rStyle w:val="FontStyle14"/>
          <w:sz w:val="28"/>
          <w:szCs w:val="28"/>
        </w:rPr>
        <w:t xml:space="preserve"> не обладал</w:t>
      </w:r>
      <w:r>
        <w:rPr>
          <w:rStyle w:val="FontStyle14"/>
          <w:sz w:val="28"/>
          <w:szCs w:val="28"/>
        </w:rPr>
        <w:t>и протеолитической активностью.</w:t>
      </w:r>
      <w:r w:rsidRPr="00BC0150">
        <w:rPr>
          <w:rStyle w:val="FontStyle14"/>
          <w:sz w:val="28"/>
          <w:szCs w:val="28"/>
        </w:rPr>
        <w:t xml:space="preserve"> </w:t>
      </w:r>
      <w:r>
        <w:rPr>
          <w:rStyle w:val="FontStyle14"/>
          <w:sz w:val="28"/>
          <w:szCs w:val="28"/>
        </w:rPr>
        <w:t xml:space="preserve">Следовательно, выделенные штаммы бактерий полости рта по способности секретировать </w:t>
      </w:r>
      <w:proofErr w:type="spellStart"/>
      <w:r>
        <w:rPr>
          <w:rStyle w:val="FontStyle15"/>
          <w:b w:val="0"/>
          <w:lang w:val="en-US"/>
        </w:rPr>
        <w:t>Ig</w:t>
      </w:r>
      <w:proofErr w:type="spellEnd"/>
      <w:r w:rsidRPr="00BC0150">
        <w:rPr>
          <w:rStyle w:val="FontStyle15"/>
          <w:b w:val="0"/>
        </w:rPr>
        <w:t>А1-протеаз</w:t>
      </w:r>
      <w:r>
        <w:rPr>
          <w:rStyle w:val="FontStyle15"/>
          <w:b w:val="0"/>
        </w:rPr>
        <w:t xml:space="preserve">у относятся ко второй группе - виду, у которых продукция фермента зависит от условий обитания, защитно-приспособительных и иммунных свойств организма. При этом имеет значение секреторный иммунитет, выделение иммуноглобулина </w:t>
      </w:r>
      <w:proofErr w:type="spellStart"/>
      <w:r>
        <w:rPr>
          <w:rStyle w:val="FontStyle15"/>
          <w:b w:val="0"/>
          <w:lang w:val="en-US"/>
        </w:rPr>
        <w:t>Ig</w:t>
      </w:r>
      <w:proofErr w:type="spellEnd"/>
      <w:proofErr w:type="gramStart"/>
      <w:r w:rsidRPr="00BC0150">
        <w:rPr>
          <w:rStyle w:val="FontStyle15"/>
          <w:b w:val="0"/>
        </w:rPr>
        <w:t>А</w:t>
      </w:r>
      <w:proofErr w:type="gramEnd"/>
      <w:r>
        <w:rPr>
          <w:rStyle w:val="FontStyle15"/>
          <w:b w:val="0"/>
        </w:rPr>
        <w:t xml:space="preserve">, микроэлементный состав ротовой жидкости (наличие цинка, </w:t>
      </w:r>
      <w:proofErr w:type="spellStart"/>
      <w:r>
        <w:rPr>
          <w:rStyle w:val="FontStyle15"/>
          <w:b w:val="0"/>
        </w:rPr>
        <w:t>серина</w:t>
      </w:r>
      <w:proofErr w:type="spellEnd"/>
      <w:r>
        <w:rPr>
          <w:rStyle w:val="FontStyle15"/>
          <w:b w:val="0"/>
        </w:rPr>
        <w:t xml:space="preserve">, </w:t>
      </w:r>
      <w:proofErr w:type="spellStart"/>
      <w:r>
        <w:rPr>
          <w:rStyle w:val="FontStyle15"/>
          <w:b w:val="0"/>
        </w:rPr>
        <w:t>тиоловых</w:t>
      </w:r>
      <w:proofErr w:type="spellEnd"/>
      <w:r>
        <w:rPr>
          <w:rStyle w:val="FontStyle15"/>
          <w:b w:val="0"/>
        </w:rPr>
        <w:t xml:space="preserve"> групп, фтора и др.), влияющих на ферментацию микроорганизмов.</w:t>
      </w:r>
    </w:p>
    <w:p w:rsidR="002A7CA0" w:rsidRDefault="002A7CA0" w:rsidP="009D1356">
      <w:pPr>
        <w:ind w:firstLine="567"/>
        <w:jc w:val="both"/>
        <w:rPr>
          <w:rStyle w:val="FontStyle15"/>
          <w:b w:val="0"/>
        </w:rPr>
      </w:pPr>
      <w:r>
        <w:rPr>
          <w:rStyle w:val="FontStyle15"/>
          <w:b w:val="0"/>
        </w:rPr>
        <w:t>После проведенного курса лечения лечебно-профилактическими препаратами растительного происхождения «Пластинами ЦМ» и «</w:t>
      </w:r>
      <w:proofErr w:type="spellStart"/>
      <w:r>
        <w:rPr>
          <w:rStyle w:val="FontStyle15"/>
          <w:b w:val="0"/>
        </w:rPr>
        <w:t>Тонзинал</w:t>
      </w:r>
      <w:proofErr w:type="spellEnd"/>
      <w:r>
        <w:rPr>
          <w:rStyle w:val="FontStyle15"/>
          <w:b w:val="0"/>
        </w:rPr>
        <w:t>» были получены  следующие результаты</w:t>
      </w:r>
      <w:r w:rsidR="009D1356">
        <w:rPr>
          <w:rStyle w:val="FontStyle15"/>
          <w:b w:val="0"/>
        </w:rPr>
        <w:t xml:space="preserve">. </w:t>
      </w:r>
      <w:r>
        <w:rPr>
          <w:rStyle w:val="FontStyle15"/>
          <w:b w:val="0"/>
        </w:rPr>
        <w:t xml:space="preserve"> В основной группе 1</w:t>
      </w:r>
      <w:r w:rsidRPr="001A747C">
        <w:rPr>
          <w:rStyle w:val="FontStyle15"/>
        </w:rPr>
        <w:t xml:space="preserve"> </w:t>
      </w:r>
      <w:proofErr w:type="gramStart"/>
      <w:r>
        <w:rPr>
          <w:rStyle w:val="FontStyle15"/>
          <w:b w:val="0"/>
        </w:rPr>
        <w:t>специфическая</w:t>
      </w:r>
      <w:proofErr w:type="gramEnd"/>
      <w:r>
        <w:rPr>
          <w:rStyle w:val="FontStyle15"/>
          <w:b w:val="0"/>
        </w:rPr>
        <w:t xml:space="preserve"> </w:t>
      </w:r>
      <w:proofErr w:type="spellStart"/>
      <w:r>
        <w:rPr>
          <w:rStyle w:val="FontStyle15"/>
          <w:b w:val="0"/>
        </w:rPr>
        <w:t>IgAl</w:t>
      </w:r>
      <w:proofErr w:type="spellEnd"/>
      <w:r>
        <w:rPr>
          <w:rStyle w:val="FontStyle15"/>
          <w:b w:val="0"/>
        </w:rPr>
        <w:t xml:space="preserve">- </w:t>
      </w:r>
      <w:proofErr w:type="spellStart"/>
      <w:r>
        <w:rPr>
          <w:rStyle w:val="FontStyle15"/>
          <w:b w:val="0"/>
        </w:rPr>
        <w:t>протеаза</w:t>
      </w:r>
      <w:r w:rsidRPr="001A747C">
        <w:rPr>
          <w:rStyle w:val="FontStyle15"/>
          <w:b w:val="0"/>
        </w:rPr>
        <w:t>аза</w:t>
      </w:r>
      <w:proofErr w:type="spellEnd"/>
      <w:r w:rsidRPr="001A747C">
        <w:rPr>
          <w:rStyle w:val="FontStyle15"/>
          <w:b w:val="0"/>
        </w:rPr>
        <w:t xml:space="preserve"> отсутствовала в 100% у микроорганизмов </w:t>
      </w:r>
      <w:proofErr w:type="spellStart"/>
      <w:r w:rsidRPr="001A747C">
        <w:rPr>
          <w:rStyle w:val="FontStyle15"/>
          <w:b w:val="0"/>
        </w:rPr>
        <w:t>Str</w:t>
      </w:r>
      <w:proofErr w:type="spellEnd"/>
      <w:r w:rsidRPr="001A747C">
        <w:rPr>
          <w:rStyle w:val="FontStyle15"/>
          <w:b w:val="0"/>
        </w:rPr>
        <w:t xml:space="preserve">. </w:t>
      </w:r>
      <w:proofErr w:type="spellStart"/>
      <w:r w:rsidRPr="001A747C">
        <w:rPr>
          <w:rStyle w:val="FontStyle15"/>
          <w:b w:val="0"/>
        </w:rPr>
        <w:t>mutans</w:t>
      </w:r>
      <w:proofErr w:type="spellEnd"/>
      <w:r w:rsidRPr="001A747C">
        <w:rPr>
          <w:rStyle w:val="FontStyle15"/>
          <w:b w:val="0"/>
        </w:rPr>
        <w:t xml:space="preserve">, </w:t>
      </w:r>
      <w:proofErr w:type="spellStart"/>
      <w:r w:rsidRPr="001A747C">
        <w:rPr>
          <w:rStyle w:val="FontStyle15"/>
          <w:b w:val="0"/>
        </w:rPr>
        <w:t>Str</w:t>
      </w:r>
      <w:proofErr w:type="spellEnd"/>
      <w:r w:rsidRPr="001A747C">
        <w:rPr>
          <w:rStyle w:val="FontStyle15"/>
          <w:b w:val="0"/>
        </w:rPr>
        <w:t xml:space="preserve">. </w:t>
      </w:r>
      <w:proofErr w:type="gramStart"/>
      <w:r w:rsidRPr="001A747C">
        <w:rPr>
          <w:rStyle w:val="FontStyle15"/>
          <w:b w:val="0"/>
        </w:rPr>
        <w:t>О</w:t>
      </w:r>
      <w:proofErr w:type="spellStart"/>
      <w:proofErr w:type="gramEnd"/>
      <w:r w:rsidRPr="00534DC6">
        <w:rPr>
          <w:rStyle w:val="FontStyle15"/>
          <w:b w:val="0"/>
          <w:lang w:val="en-US"/>
        </w:rPr>
        <w:t>ralis</w:t>
      </w:r>
      <w:proofErr w:type="spellEnd"/>
      <w:r w:rsidRPr="00534DC6">
        <w:rPr>
          <w:rStyle w:val="FontStyle15"/>
          <w:b w:val="0"/>
          <w:lang w:val="en-US"/>
        </w:rPr>
        <w:t xml:space="preserve">,  Str. </w:t>
      </w:r>
      <w:proofErr w:type="spellStart"/>
      <w:r w:rsidRPr="00534DC6">
        <w:rPr>
          <w:rStyle w:val="FontStyle15"/>
          <w:b w:val="0"/>
          <w:lang w:val="en-US"/>
        </w:rPr>
        <w:t>Mitis</w:t>
      </w:r>
      <w:proofErr w:type="spellEnd"/>
      <w:r w:rsidRPr="00534DC6">
        <w:rPr>
          <w:rStyle w:val="FontStyle15"/>
          <w:b w:val="0"/>
          <w:lang w:val="en-US"/>
        </w:rPr>
        <w:t xml:space="preserve">, </w:t>
      </w:r>
      <w:r>
        <w:rPr>
          <w:rStyle w:val="FontStyle15"/>
          <w:b w:val="0"/>
        </w:rPr>
        <w:t>у</w:t>
      </w:r>
      <w:r w:rsidRPr="00534DC6">
        <w:rPr>
          <w:rStyle w:val="FontStyle15"/>
          <w:b w:val="0"/>
          <w:lang w:val="en-US"/>
        </w:rPr>
        <w:t xml:space="preserve">   </w:t>
      </w:r>
      <w:proofErr w:type="spellStart"/>
      <w:r w:rsidRPr="00534DC6">
        <w:rPr>
          <w:rStyle w:val="FontStyle15"/>
          <w:b w:val="0"/>
          <w:lang w:val="en-US"/>
        </w:rPr>
        <w:t>Neisseria</w:t>
      </w:r>
      <w:proofErr w:type="spellEnd"/>
      <w:r w:rsidRPr="00534DC6">
        <w:rPr>
          <w:rStyle w:val="FontStyle15"/>
          <w:b w:val="0"/>
          <w:lang w:val="en-US"/>
        </w:rPr>
        <w:t xml:space="preserve"> </w:t>
      </w:r>
      <w:proofErr w:type="spellStart"/>
      <w:r w:rsidRPr="00534DC6">
        <w:rPr>
          <w:rStyle w:val="FontStyle15"/>
          <w:b w:val="0"/>
          <w:lang w:val="en-US"/>
        </w:rPr>
        <w:t>lactamica</w:t>
      </w:r>
      <w:proofErr w:type="spellEnd"/>
      <w:r w:rsidRPr="00534DC6">
        <w:rPr>
          <w:rStyle w:val="FontStyle15"/>
          <w:b w:val="0"/>
          <w:lang w:val="en-US"/>
        </w:rPr>
        <w:t xml:space="preserve">, </w:t>
      </w:r>
      <w:proofErr w:type="spellStart"/>
      <w:r w:rsidRPr="00534DC6">
        <w:rPr>
          <w:rStyle w:val="FontStyle15"/>
          <w:b w:val="0"/>
          <w:lang w:val="en-US"/>
        </w:rPr>
        <w:t>Neisseria</w:t>
      </w:r>
      <w:proofErr w:type="spellEnd"/>
      <w:r w:rsidRPr="00534DC6">
        <w:rPr>
          <w:rStyle w:val="FontStyle15"/>
          <w:b w:val="0"/>
          <w:lang w:val="en-US"/>
        </w:rPr>
        <w:t xml:space="preserve"> </w:t>
      </w:r>
      <w:proofErr w:type="spellStart"/>
      <w:r w:rsidRPr="00534DC6">
        <w:rPr>
          <w:rStyle w:val="FontStyle15"/>
          <w:b w:val="0"/>
          <w:lang w:val="en-US"/>
        </w:rPr>
        <w:t>Subflava</w:t>
      </w:r>
      <w:proofErr w:type="spellEnd"/>
      <w:r w:rsidRPr="00534DC6">
        <w:rPr>
          <w:rStyle w:val="FontStyle15"/>
          <w:b w:val="0"/>
          <w:lang w:val="en-US"/>
        </w:rPr>
        <w:t xml:space="preserve">,  </w:t>
      </w:r>
      <w:proofErr w:type="spellStart"/>
      <w:r w:rsidRPr="00534DC6">
        <w:rPr>
          <w:rStyle w:val="FontStyle15"/>
          <w:b w:val="0"/>
          <w:lang w:val="en-US"/>
        </w:rPr>
        <w:t>Neisseria</w:t>
      </w:r>
      <w:proofErr w:type="spellEnd"/>
      <w:r w:rsidRPr="00534DC6">
        <w:rPr>
          <w:rStyle w:val="FontStyle15"/>
          <w:b w:val="0"/>
          <w:lang w:val="en-US"/>
        </w:rPr>
        <w:t xml:space="preserve"> </w:t>
      </w:r>
      <w:proofErr w:type="spellStart"/>
      <w:r w:rsidRPr="00534DC6">
        <w:rPr>
          <w:rStyle w:val="FontStyle15"/>
          <w:b w:val="0"/>
          <w:lang w:val="en-US"/>
        </w:rPr>
        <w:t>Sicca</w:t>
      </w:r>
      <w:proofErr w:type="spellEnd"/>
      <w:r w:rsidRPr="00534DC6">
        <w:rPr>
          <w:rStyle w:val="FontStyle15"/>
          <w:b w:val="0"/>
          <w:lang w:val="en-US"/>
        </w:rPr>
        <w:t xml:space="preserve"> </w:t>
      </w:r>
      <w:r w:rsidRPr="001A747C">
        <w:rPr>
          <w:rStyle w:val="FontStyle15"/>
          <w:b w:val="0"/>
        </w:rPr>
        <w:t>в</w:t>
      </w:r>
      <w:r w:rsidRPr="00534DC6">
        <w:rPr>
          <w:rStyle w:val="FontStyle15"/>
          <w:b w:val="0"/>
          <w:lang w:val="en-US"/>
        </w:rPr>
        <w:t xml:space="preserve"> 67%, Candida-100%, S. </w:t>
      </w:r>
      <w:proofErr w:type="spellStart"/>
      <w:r w:rsidRPr="00534DC6">
        <w:rPr>
          <w:rStyle w:val="FontStyle15"/>
          <w:b w:val="0"/>
          <w:lang w:val="en-US"/>
        </w:rPr>
        <w:t>aureus</w:t>
      </w:r>
      <w:proofErr w:type="spellEnd"/>
      <w:r w:rsidRPr="00534DC6">
        <w:rPr>
          <w:rStyle w:val="FontStyle15"/>
          <w:b w:val="0"/>
          <w:lang w:val="en-US"/>
        </w:rPr>
        <w:t>, S. saproph.-100%,  Enterobacteriaceae-100%.</w:t>
      </w:r>
      <w:r w:rsidR="009D1356" w:rsidRPr="009D1356">
        <w:rPr>
          <w:rStyle w:val="FontStyle15"/>
          <w:b w:val="0"/>
          <w:lang w:val="en-US"/>
        </w:rPr>
        <w:t xml:space="preserve"> </w:t>
      </w:r>
      <w:r>
        <w:rPr>
          <w:rStyle w:val="FontStyle15"/>
          <w:b w:val="0"/>
        </w:rPr>
        <w:t>В основной группе 2</w:t>
      </w:r>
      <w:r w:rsidRPr="001A747C">
        <w:rPr>
          <w:rStyle w:val="FontStyle15"/>
        </w:rPr>
        <w:t xml:space="preserve"> </w:t>
      </w:r>
      <w:r w:rsidRPr="001A747C">
        <w:rPr>
          <w:rStyle w:val="FontStyle15"/>
          <w:b w:val="0"/>
        </w:rPr>
        <w:t>специфическая IgAl-</w:t>
      </w:r>
      <w:r w:rsidR="00C14EF9">
        <w:rPr>
          <w:rStyle w:val="FontStyle15"/>
          <w:b w:val="0"/>
        </w:rPr>
        <w:t>проте</w:t>
      </w:r>
      <w:r w:rsidRPr="001A747C">
        <w:rPr>
          <w:rStyle w:val="FontStyle15"/>
          <w:b w:val="0"/>
        </w:rPr>
        <w:t>аза</w:t>
      </w:r>
      <w:r>
        <w:rPr>
          <w:rStyle w:val="FontStyle15"/>
          <w:b w:val="0"/>
        </w:rPr>
        <w:t xml:space="preserve"> отсутствовала в 83</w:t>
      </w:r>
      <w:r w:rsidRPr="001A747C">
        <w:rPr>
          <w:rStyle w:val="FontStyle15"/>
          <w:b w:val="0"/>
        </w:rPr>
        <w:t xml:space="preserve">% у микроорганизмов </w:t>
      </w:r>
      <w:proofErr w:type="spellStart"/>
      <w:r w:rsidRPr="001A747C">
        <w:rPr>
          <w:rStyle w:val="FontStyle15"/>
          <w:b w:val="0"/>
        </w:rPr>
        <w:t>Str</w:t>
      </w:r>
      <w:proofErr w:type="spellEnd"/>
      <w:r w:rsidRPr="001A747C">
        <w:rPr>
          <w:rStyle w:val="FontStyle15"/>
          <w:b w:val="0"/>
        </w:rPr>
        <w:t xml:space="preserve">. </w:t>
      </w:r>
      <w:proofErr w:type="spellStart"/>
      <w:r w:rsidRPr="001A747C">
        <w:rPr>
          <w:rStyle w:val="FontStyle15"/>
          <w:b w:val="0"/>
        </w:rPr>
        <w:t>mutans</w:t>
      </w:r>
      <w:proofErr w:type="spellEnd"/>
      <w:r w:rsidRPr="001A747C">
        <w:rPr>
          <w:rStyle w:val="FontStyle15"/>
          <w:b w:val="0"/>
        </w:rPr>
        <w:t xml:space="preserve">, </w:t>
      </w:r>
      <w:proofErr w:type="spellStart"/>
      <w:r w:rsidRPr="001A747C">
        <w:rPr>
          <w:rStyle w:val="FontStyle15"/>
          <w:b w:val="0"/>
        </w:rPr>
        <w:t>Str</w:t>
      </w:r>
      <w:proofErr w:type="spellEnd"/>
      <w:r w:rsidRPr="001A747C">
        <w:rPr>
          <w:rStyle w:val="FontStyle15"/>
          <w:b w:val="0"/>
        </w:rPr>
        <w:t xml:space="preserve">. </w:t>
      </w:r>
      <w:proofErr w:type="gramStart"/>
      <w:r w:rsidRPr="001A747C">
        <w:rPr>
          <w:rStyle w:val="FontStyle15"/>
          <w:b w:val="0"/>
        </w:rPr>
        <w:t>О</w:t>
      </w:r>
      <w:proofErr w:type="spellStart"/>
      <w:proofErr w:type="gramEnd"/>
      <w:r w:rsidRPr="00534DC6">
        <w:rPr>
          <w:rStyle w:val="FontStyle15"/>
          <w:b w:val="0"/>
          <w:lang w:val="en-US"/>
        </w:rPr>
        <w:t>ralis</w:t>
      </w:r>
      <w:proofErr w:type="spellEnd"/>
      <w:r w:rsidRPr="00534DC6">
        <w:rPr>
          <w:rStyle w:val="FontStyle15"/>
          <w:b w:val="0"/>
          <w:lang w:val="en-US"/>
        </w:rPr>
        <w:t xml:space="preserve">,  Str. </w:t>
      </w:r>
      <w:proofErr w:type="spellStart"/>
      <w:r w:rsidRPr="00534DC6">
        <w:rPr>
          <w:rStyle w:val="FontStyle15"/>
          <w:b w:val="0"/>
          <w:lang w:val="en-US"/>
        </w:rPr>
        <w:t>Mitis</w:t>
      </w:r>
      <w:proofErr w:type="spellEnd"/>
      <w:r w:rsidRPr="00534DC6">
        <w:rPr>
          <w:rStyle w:val="FontStyle15"/>
          <w:b w:val="0"/>
          <w:lang w:val="en-US"/>
        </w:rPr>
        <w:t xml:space="preserve">, </w:t>
      </w:r>
      <w:r>
        <w:rPr>
          <w:rStyle w:val="FontStyle15"/>
          <w:b w:val="0"/>
        </w:rPr>
        <w:t>у</w:t>
      </w:r>
      <w:r w:rsidRPr="00534DC6">
        <w:rPr>
          <w:rStyle w:val="FontStyle15"/>
          <w:b w:val="0"/>
          <w:lang w:val="en-US"/>
        </w:rPr>
        <w:t xml:space="preserve">   </w:t>
      </w:r>
      <w:proofErr w:type="spellStart"/>
      <w:r w:rsidRPr="00534DC6">
        <w:rPr>
          <w:rStyle w:val="FontStyle15"/>
          <w:b w:val="0"/>
          <w:lang w:val="en-US"/>
        </w:rPr>
        <w:t>Neisseria</w:t>
      </w:r>
      <w:proofErr w:type="spellEnd"/>
      <w:r w:rsidRPr="00534DC6">
        <w:rPr>
          <w:rStyle w:val="FontStyle15"/>
          <w:b w:val="0"/>
          <w:lang w:val="en-US"/>
        </w:rPr>
        <w:t xml:space="preserve"> </w:t>
      </w:r>
      <w:proofErr w:type="spellStart"/>
      <w:r w:rsidRPr="00534DC6">
        <w:rPr>
          <w:rStyle w:val="FontStyle15"/>
          <w:b w:val="0"/>
          <w:lang w:val="en-US"/>
        </w:rPr>
        <w:t>lactamica</w:t>
      </w:r>
      <w:proofErr w:type="spellEnd"/>
      <w:r w:rsidRPr="00534DC6">
        <w:rPr>
          <w:rStyle w:val="FontStyle15"/>
          <w:b w:val="0"/>
          <w:lang w:val="en-US"/>
        </w:rPr>
        <w:t xml:space="preserve">, </w:t>
      </w:r>
      <w:proofErr w:type="spellStart"/>
      <w:r w:rsidRPr="00534DC6">
        <w:rPr>
          <w:rStyle w:val="FontStyle15"/>
          <w:b w:val="0"/>
          <w:lang w:val="en-US"/>
        </w:rPr>
        <w:t>Neisseria</w:t>
      </w:r>
      <w:proofErr w:type="spellEnd"/>
      <w:r w:rsidRPr="00534DC6">
        <w:rPr>
          <w:rStyle w:val="FontStyle15"/>
          <w:b w:val="0"/>
          <w:lang w:val="en-US"/>
        </w:rPr>
        <w:t xml:space="preserve"> </w:t>
      </w:r>
      <w:proofErr w:type="spellStart"/>
      <w:r w:rsidRPr="00534DC6">
        <w:rPr>
          <w:rStyle w:val="FontStyle15"/>
          <w:b w:val="0"/>
          <w:lang w:val="en-US"/>
        </w:rPr>
        <w:t>Subflava</w:t>
      </w:r>
      <w:proofErr w:type="spellEnd"/>
      <w:r w:rsidRPr="00534DC6">
        <w:rPr>
          <w:rStyle w:val="FontStyle15"/>
          <w:b w:val="0"/>
          <w:lang w:val="en-US"/>
        </w:rPr>
        <w:t xml:space="preserve">,  </w:t>
      </w:r>
      <w:proofErr w:type="spellStart"/>
      <w:r w:rsidRPr="00534DC6">
        <w:rPr>
          <w:rStyle w:val="FontStyle15"/>
          <w:b w:val="0"/>
          <w:lang w:val="en-US"/>
        </w:rPr>
        <w:t>Neisseria</w:t>
      </w:r>
      <w:proofErr w:type="spellEnd"/>
      <w:r w:rsidRPr="00534DC6">
        <w:rPr>
          <w:rStyle w:val="FontStyle15"/>
          <w:b w:val="0"/>
          <w:lang w:val="en-US"/>
        </w:rPr>
        <w:t xml:space="preserve"> </w:t>
      </w:r>
      <w:proofErr w:type="spellStart"/>
      <w:r w:rsidRPr="00534DC6">
        <w:rPr>
          <w:rStyle w:val="FontStyle15"/>
          <w:b w:val="0"/>
          <w:lang w:val="en-US"/>
        </w:rPr>
        <w:t>Sicca</w:t>
      </w:r>
      <w:proofErr w:type="spellEnd"/>
      <w:r w:rsidRPr="00534DC6">
        <w:rPr>
          <w:rStyle w:val="FontStyle15"/>
          <w:b w:val="0"/>
          <w:lang w:val="en-US"/>
        </w:rPr>
        <w:t xml:space="preserve"> </w:t>
      </w:r>
      <w:r w:rsidRPr="001A747C">
        <w:rPr>
          <w:rStyle w:val="FontStyle15"/>
          <w:b w:val="0"/>
        </w:rPr>
        <w:t>в</w:t>
      </w:r>
      <w:r w:rsidRPr="00534DC6">
        <w:rPr>
          <w:rStyle w:val="FontStyle15"/>
          <w:b w:val="0"/>
          <w:lang w:val="en-US"/>
        </w:rPr>
        <w:t xml:space="preserve"> 67%, Candida-100%, S. </w:t>
      </w:r>
      <w:proofErr w:type="spellStart"/>
      <w:r w:rsidRPr="00534DC6">
        <w:rPr>
          <w:rStyle w:val="FontStyle15"/>
          <w:b w:val="0"/>
          <w:lang w:val="en-US"/>
        </w:rPr>
        <w:t>aureus</w:t>
      </w:r>
      <w:proofErr w:type="spellEnd"/>
      <w:r w:rsidRPr="00534DC6">
        <w:rPr>
          <w:rStyle w:val="FontStyle15"/>
          <w:b w:val="0"/>
          <w:lang w:val="en-US"/>
        </w:rPr>
        <w:t>, S. saproph.-100%,  Enterobacteriaceae-100%.</w:t>
      </w:r>
      <w:r w:rsidR="009D1356" w:rsidRPr="009D1356">
        <w:rPr>
          <w:rStyle w:val="FontStyle15"/>
          <w:b w:val="0"/>
          <w:lang w:val="en-US"/>
        </w:rPr>
        <w:t xml:space="preserve"> </w:t>
      </w:r>
      <w:r>
        <w:rPr>
          <w:rStyle w:val="FontStyle15"/>
          <w:b w:val="0"/>
        </w:rPr>
        <w:t xml:space="preserve">После курса лечения в основных группах 1 и  2 у всех </w:t>
      </w:r>
      <w:proofErr w:type="spellStart"/>
      <w:r>
        <w:rPr>
          <w:rStyle w:val="FontStyle15"/>
          <w:b w:val="0"/>
        </w:rPr>
        <w:t>пациетов</w:t>
      </w:r>
      <w:proofErr w:type="spellEnd"/>
      <w:r>
        <w:rPr>
          <w:rStyle w:val="FontStyle15"/>
          <w:b w:val="0"/>
        </w:rPr>
        <w:t xml:space="preserve"> отсутствовала специфическая протеолитическая активность </w:t>
      </w:r>
      <w:r>
        <w:rPr>
          <w:rStyle w:val="FontStyle15"/>
          <w:b w:val="0"/>
        </w:rPr>
        <w:lastRenderedPageBreak/>
        <w:t xml:space="preserve">следующих микроорганизмов  </w:t>
      </w:r>
      <w:proofErr w:type="spellStart"/>
      <w:r w:rsidRPr="00534DC6">
        <w:rPr>
          <w:rStyle w:val="FontStyle15"/>
          <w:b w:val="0"/>
          <w:lang w:val="en-US"/>
        </w:rPr>
        <w:t>Enterobacteriaceae</w:t>
      </w:r>
      <w:proofErr w:type="spellEnd"/>
      <w:r>
        <w:rPr>
          <w:rStyle w:val="FontStyle15"/>
          <w:b w:val="0"/>
        </w:rPr>
        <w:t xml:space="preserve">,  </w:t>
      </w:r>
      <w:r w:rsidRPr="00534DC6">
        <w:rPr>
          <w:rStyle w:val="FontStyle15"/>
          <w:b w:val="0"/>
          <w:lang w:val="en-US"/>
        </w:rPr>
        <w:t>Candida</w:t>
      </w:r>
      <w:r>
        <w:rPr>
          <w:rStyle w:val="FontStyle15"/>
          <w:b w:val="0"/>
        </w:rPr>
        <w:t xml:space="preserve">, </w:t>
      </w:r>
      <w:r w:rsidRPr="002615F7">
        <w:rPr>
          <w:rStyle w:val="FontStyle15"/>
          <w:b w:val="0"/>
        </w:rPr>
        <w:t xml:space="preserve"> </w:t>
      </w:r>
      <w:r w:rsidRPr="00534DC6">
        <w:rPr>
          <w:rStyle w:val="FontStyle15"/>
          <w:b w:val="0"/>
          <w:lang w:val="en-US"/>
        </w:rPr>
        <w:t>S</w:t>
      </w:r>
      <w:r w:rsidRPr="002615F7">
        <w:rPr>
          <w:rStyle w:val="FontStyle15"/>
          <w:b w:val="0"/>
        </w:rPr>
        <w:t xml:space="preserve">. </w:t>
      </w:r>
      <w:proofErr w:type="spellStart"/>
      <w:r w:rsidRPr="00534DC6">
        <w:rPr>
          <w:rStyle w:val="FontStyle15"/>
          <w:b w:val="0"/>
          <w:lang w:val="en-US"/>
        </w:rPr>
        <w:t>aureus</w:t>
      </w:r>
      <w:proofErr w:type="spellEnd"/>
      <w:r w:rsidRPr="002615F7">
        <w:rPr>
          <w:rStyle w:val="FontStyle15"/>
          <w:b w:val="0"/>
        </w:rPr>
        <w:t xml:space="preserve">, </w:t>
      </w:r>
      <w:r w:rsidRPr="00534DC6">
        <w:rPr>
          <w:rStyle w:val="FontStyle15"/>
          <w:b w:val="0"/>
          <w:lang w:val="en-US"/>
        </w:rPr>
        <w:t>S</w:t>
      </w:r>
      <w:r w:rsidRPr="002615F7">
        <w:rPr>
          <w:rStyle w:val="FontStyle15"/>
          <w:b w:val="0"/>
        </w:rPr>
        <w:t xml:space="preserve">. </w:t>
      </w:r>
      <w:proofErr w:type="spellStart"/>
      <w:r w:rsidRPr="00534DC6">
        <w:rPr>
          <w:rStyle w:val="FontStyle15"/>
          <w:b w:val="0"/>
          <w:lang w:val="en-US"/>
        </w:rPr>
        <w:t>saproph</w:t>
      </w:r>
      <w:proofErr w:type="spellEnd"/>
      <w:r w:rsidRPr="002615F7">
        <w:rPr>
          <w:rStyle w:val="FontStyle15"/>
          <w:b w:val="0"/>
        </w:rPr>
        <w:t>.</w:t>
      </w:r>
      <w:r>
        <w:rPr>
          <w:rStyle w:val="FontStyle15"/>
          <w:b w:val="0"/>
        </w:rPr>
        <w:t xml:space="preserve"> Однако в основной группе 1: в 33% случаев специфическую активность у </w:t>
      </w:r>
      <w:r w:rsidRPr="002615F7">
        <w:rPr>
          <w:rStyle w:val="FontStyle15"/>
          <w:b w:val="0"/>
        </w:rPr>
        <w:t xml:space="preserve"> </w:t>
      </w:r>
      <w:proofErr w:type="spellStart"/>
      <w:r w:rsidRPr="00534DC6">
        <w:rPr>
          <w:rStyle w:val="FontStyle15"/>
          <w:b w:val="0"/>
          <w:lang w:val="en-US"/>
        </w:rPr>
        <w:t>Neisseria</w:t>
      </w:r>
      <w:proofErr w:type="spellEnd"/>
      <w:r w:rsidRPr="002615F7">
        <w:rPr>
          <w:rStyle w:val="FontStyle15"/>
          <w:b w:val="0"/>
        </w:rPr>
        <w:t xml:space="preserve"> </w:t>
      </w:r>
      <w:proofErr w:type="spellStart"/>
      <w:r w:rsidRPr="00534DC6">
        <w:rPr>
          <w:rStyle w:val="FontStyle15"/>
          <w:b w:val="0"/>
          <w:lang w:val="en-US"/>
        </w:rPr>
        <w:t>lactamica</w:t>
      </w:r>
      <w:proofErr w:type="spellEnd"/>
      <w:r w:rsidRPr="002615F7">
        <w:rPr>
          <w:rStyle w:val="FontStyle15"/>
          <w:b w:val="0"/>
        </w:rPr>
        <w:t xml:space="preserve">, </w:t>
      </w:r>
      <w:proofErr w:type="spellStart"/>
      <w:r w:rsidRPr="00534DC6">
        <w:rPr>
          <w:rStyle w:val="FontStyle15"/>
          <w:b w:val="0"/>
          <w:lang w:val="en-US"/>
        </w:rPr>
        <w:t>Neisseria</w:t>
      </w:r>
      <w:proofErr w:type="spellEnd"/>
      <w:r w:rsidRPr="002615F7">
        <w:rPr>
          <w:rStyle w:val="FontStyle15"/>
          <w:b w:val="0"/>
        </w:rPr>
        <w:t xml:space="preserve"> </w:t>
      </w:r>
      <w:proofErr w:type="spellStart"/>
      <w:r w:rsidRPr="00534DC6">
        <w:rPr>
          <w:rStyle w:val="FontStyle15"/>
          <w:b w:val="0"/>
          <w:lang w:val="en-US"/>
        </w:rPr>
        <w:t>Subflava</w:t>
      </w:r>
      <w:proofErr w:type="spellEnd"/>
      <w:r w:rsidRPr="002615F7">
        <w:rPr>
          <w:rStyle w:val="FontStyle15"/>
          <w:b w:val="0"/>
        </w:rPr>
        <w:t xml:space="preserve">,  </w:t>
      </w:r>
      <w:proofErr w:type="spellStart"/>
      <w:r w:rsidRPr="00534DC6">
        <w:rPr>
          <w:rStyle w:val="FontStyle15"/>
          <w:b w:val="0"/>
          <w:lang w:val="en-US"/>
        </w:rPr>
        <w:t>Neisseria</w:t>
      </w:r>
      <w:proofErr w:type="spellEnd"/>
      <w:r w:rsidRPr="002615F7">
        <w:rPr>
          <w:rStyle w:val="FontStyle15"/>
          <w:b w:val="0"/>
        </w:rPr>
        <w:t xml:space="preserve"> </w:t>
      </w:r>
      <w:proofErr w:type="spellStart"/>
      <w:r w:rsidRPr="00534DC6">
        <w:rPr>
          <w:rStyle w:val="FontStyle15"/>
          <w:b w:val="0"/>
          <w:lang w:val="en-US"/>
        </w:rPr>
        <w:t>Sicca</w:t>
      </w:r>
      <w:proofErr w:type="spellEnd"/>
      <w:r>
        <w:rPr>
          <w:rStyle w:val="FontStyle15"/>
          <w:b w:val="0"/>
        </w:rPr>
        <w:t xml:space="preserve"> присутствовала (у 10 пациентов). В основной группе 2 специфическая активность </w:t>
      </w:r>
      <w:proofErr w:type="spellStart"/>
      <w:r w:rsidRPr="00534DC6">
        <w:rPr>
          <w:rStyle w:val="FontStyle15"/>
          <w:b w:val="0"/>
          <w:lang w:val="en-US"/>
        </w:rPr>
        <w:t>Neisseria</w:t>
      </w:r>
      <w:proofErr w:type="spellEnd"/>
      <w:r w:rsidRPr="002615F7">
        <w:rPr>
          <w:rStyle w:val="FontStyle15"/>
          <w:b w:val="0"/>
        </w:rPr>
        <w:t xml:space="preserve"> </w:t>
      </w:r>
      <w:proofErr w:type="spellStart"/>
      <w:r w:rsidRPr="00534DC6">
        <w:rPr>
          <w:rStyle w:val="FontStyle15"/>
          <w:b w:val="0"/>
          <w:lang w:val="en-US"/>
        </w:rPr>
        <w:t>lactamica</w:t>
      </w:r>
      <w:proofErr w:type="spellEnd"/>
      <w:r w:rsidRPr="002615F7">
        <w:rPr>
          <w:rStyle w:val="FontStyle15"/>
          <w:b w:val="0"/>
        </w:rPr>
        <w:t xml:space="preserve">, </w:t>
      </w:r>
      <w:proofErr w:type="spellStart"/>
      <w:r w:rsidRPr="00534DC6">
        <w:rPr>
          <w:rStyle w:val="FontStyle15"/>
          <w:b w:val="0"/>
          <w:lang w:val="en-US"/>
        </w:rPr>
        <w:t>Neisseria</w:t>
      </w:r>
      <w:proofErr w:type="spellEnd"/>
      <w:r w:rsidRPr="002615F7">
        <w:rPr>
          <w:rStyle w:val="FontStyle15"/>
          <w:b w:val="0"/>
        </w:rPr>
        <w:t xml:space="preserve"> </w:t>
      </w:r>
      <w:proofErr w:type="spellStart"/>
      <w:r w:rsidRPr="00534DC6">
        <w:rPr>
          <w:rStyle w:val="FontStyle15"/>
          <w:b w:val="0"/>
          <w:lang w:val="en-US"/>
        </w:rPr>
        <w:t>Subflava</w:t>
      </w:r>
      <w:proofErr w:type="spellEnd"/>
      <w:r w:rsidRPr="002615F7">
        <w:rPr>
          <w:rStyle w:val="FontStyle15"/>
          <w:b w:val="0"/>
        </w:rPr>
        <w:t xml:space="preserve">,  </w:t>
      </w:r>
      <w:proofErr w:type="spellStart"/>
      <w:r w:rsidRPr="00534DC6">
        <w:rPr>
          <w:rStyle w:val="FontStyle15"/>
          <w:b w:val="0"/>
          <w:lang w:val="en-US"/>
        </w:rPr>
        <w:t>Neisseria</w:t>
      </w:r>
      <w:proofErr w:type="spellEnd"/>
      <w:r w:rsidRPr="002615F7">
        <w:rPr>
          <w:rStyle w:val="FontStyle15"/>
          <w:b w:val="0"/>
        </w:rPr>
        <w:t xml:space="preserve"> </w:t>
      </w:r>
      <w:proofErr w:type="spellStart"/>
      <w:r w:rsidRPr="00534DC6">
        <w:rPr>
          <w:rStyle w:val="FontStyle15"/>
          <w:b w:val="0"/>
          <w:lang w:val="en-US"/>
        </w:rPr>
        <w:t>Sicca</w:t>
      </w:r>
      <w:proofErr w:type="spellEnd"/>
      <w:r>
        <w:rPr>
          <w:rStyle w:val="FontStyle15"/>
          <w:b w:val="0"/>
        </w:rPr>
        <w:t xml:space="preserve"> сохранялась в 34% случаев (у 10 пациентов).</w:t>
      </w:r>
      <w:r w:rsidR="009D1356">
        <w:rPr>
          <w:rStyle w:val="FontStyle15"/>
          <w:b w:val="0"/>
        </w:rPr>
        <w:t xml:space="preserve"> </w:t>
      </w:r>
      <w:r>
        <w:rPr>
          <w:rStyle w:val="FontStyle15"/>
          <w:b w:val="0"/>
        </w:rPr>
        <w:t>Важно отметить</w:t>
      </w:r>
      <w:proofErr w:type="gramStart"/>
      <w:r>
        <w:rPr>
          <w:rStyle w:val="FontStyle15"/>
          <w:b w:val="0"/>
        </w:rPr>
        <w:t xml:space="preserve"> ,</w:t>
      </w:r>
      <w:proofErr w:type="gramEnd"/>
      <w:r>
        <w:rPr>
          <w:rStyle w:val="FontStyle15"/>
          <w:b w:val="0"/>
        </w:rPr>
        <w:t xml:space="preserve"> что у пациентов основной группы1(7-14 лет) патогенность </w:t>
      </w:r>
      <w:r w:rsidRPr="007F7EEF">
        <w:rPr>
          <w:rStyle w:val="FontStyle15"/>
          <w:b w:val="0"/>
        </w:rPr>
        <w:t xml:space="preserve"> </w:t>
      </w:r>
      <w:proofErr w:type="spellStart"/>
      <w:r w:rsidRPr="001A747C">
        <w:rPr>
          <w:rStyle w:val="FontStyle15"/>
          <w:b w:val="0"/>
        </w:rPr>
        <w:t>Str</w:t>
      </w:r>
      <w:proofErr w:type="spellEnd"/>
      <w:r w:rsidRPr="001A747C">
        <w:rPr>
          <w:rStyle w:val="FontStyle15"/>
          <w:b w:val="0"/>
        </w:rPr>
        <w:t xml:space="preserve">. </w:t>
      </w:r>
      <w:proofErr w:type="spellStart"/>
      <w:r w:rsidRPr="001A747C">
        <w:rPr>
          <w:rStyle w:val="FontStyle15"/>
          <w:b w:val="0"/>
        </w:rPr>
        <w:t>mutans</w:t>
      </w:r>
      <w:proofErr w:type="spellEnd"/>
      <w:r w:rsidRPr="001A747C">
        <w:rPr>
          <w:rStyle w:val="FontStyle15"/>
          <w:b w:val="0"/>
        </w:rPr>
        <w:t xml:space="preserve">, </w:t>
      </w:r>
      <w:proofErr w:type="spellStart"/>
      <w:r w:rsidRPr="001A747C">
        <w:rPr>
          <w:rStyle w:val="FontStyle15"/>
          <w:b w:val="0"/>
        </w:rPr>
        <w:t>Str</w:t>
      </w:r>
      <w:proofErr w:type="spellEnd"/>
      <w:r w:rsidRPr="001A747C">
        <w:rPr>
          <w:rStyle w:val="FontStyle15"/>
          <w:b w:val="0"/>
        </w:rPr>
        <w:t xml:space="preserve">. </w:t>
      </w:r>
      <w:proofErr w:type="gramStart"/>
      <w:r w:rsidRPr="001A747C">
        <w:rPr>
          <w:rStyle w:val="FontStyle15"/>
          <w:b w:val="0"/>
        </w:rPr>
        <w:t>О</w:t>
      </w:r>
      <w:proofErr w:type="spellStart"/>
      <w:proofErr w:type="gramEnd"/>
      <w:r w:rsidRPr="00534DC6">
        <w:rPr>
          <w:rStyle w:val="FontStyle15"/>
          <w:b w:val="0"/>
          <w:lang w:val="en-US"/>
        </w:rPr>
        <w:t>ralis</w:t>
      </w:r>
      <w:proofErr w:type="spellEnd"/>
      <w:r w:rsidRPr="007F7EEF">
        <w:rPr>
          <w:rStyle w:val="FontStyle15"/>
          <w:b w:val="0"/>
        </w:rPr>
        <w:t xml:space="preserve">,  </w:t>
      </w:r>
      <w:proofErr w:type="spellStart"/>
      <w:r w:rsidRPr="00534DC6">
        <w:rPr>
          <w:rStyle w:val="FontStyle15"/>
          <w:b w:val="0"/>
          <w:lang w:val="en-US"/>
        </w:rPr>
        <w:t>Str</w:t>
      </w:r>
      <w:proofErr w:type="spellEnd"/>
      <w:r w:rsidRPr="007F7EEF">
        <w:rPr>
          <w:rStyle w:val="FontStyle15"/>
          <w:b w:val="0"/>
        </w:rPr>
        <w:t xml:space="preserve">. </w:t>
      </w:r>
      <w:proofErr w:type="spellStart"/>
      <w:r w:rsidRPr="00534DC6">
        <w:rPr>
          <w:rStyle w:val="FontStyle15"/>
          <w:b w:val="0"/>
          <w:lang w:val="en-US"/>
        </w:rPr>
        <w:t>Mitis</w:t>
      </w:r>
      <w:proofErr w:type="spellEnd"/>
      <w:r>
        <w:rPr>
          <w:rStyle w:val="FontStyle15"/>
          <w:b w:val="0"/>
        </w:rPr>
        <w:t xml:space="preserve"> отсутствовала у всех пациентов после лечения, а в основной группе 2(15-18 лет) специфическая активность </w:t>
      </w:r>
      <w:proofErr w:type="spellStart"/>
      <w:r w:rsidRPr="001A747C">
        <w:rPr>
          <w:rStyle w:val="FontStyle15"/>
          <w:b w:val="0"/>
        </w:rPr>
        <w:t>Str</w:t>
      </w:r>
      <w:proofErr w:type="spellEnd"/>
      <w:r w:rsidRPr="001A747C">
        <w:rPr>
          <w:rStyle w:val="FontStyle15"/>
          <w:b w:val="0"/>
        </w:rPr>
        <w:t xml:space="preserve">. </w:t>
      </w:r>
      <w:proofErr w:type="spellStart"/>
      <w:r w:rsidRPr="001A747C">
        <w:rPr>
          <w:rStyle w:val="FontStyle15"/>
          <w:b w:val="0"/>
        </w:rPr>
        <w:t>mutans</w:t>
      </w:r>
      <w:proofErr w:type="spellEnd"/>
      <w:r w:rsidRPr="001A747C">
        <w:rPr>
          <w:rStyle w:val="FontStyle15"/>
          <w:b w:val="0"/>
        </w:rPr>
        <w:t xml:space="preserve">, </w:t>
      </w:r>
      <w:proofErr w:type="spellStart"/>
      <w:r w:rsidRPr="001A747C">
        <w:rPr>
          <w:rStyle w:val="FontStyle15"/>
          <w:b w:val="0"/>
        </w:rPr>
        <w:t>Str</w:t>
      </w:r>
      <w:proofErr w:type="spellEnd"/>
      <w:r w:rsidRPr="001A747C">
        <w:rPr>
          <w:rStyle w:val="FontStyle15"/>
          <w:b w:val="0"/>
        </w:rPr>
        <w:t>. О</w:t>
      </w:r>
      <w:proofErr w:type="spellStart"/>
      <w:r w:rsidRPr="00534DC6">
        <w:rPr>
          <w:rStyle w:val="FontStyle15"/>
          <w:b w:val="0"/>
          <w:lang w:val="en-US"/>
        </w:rPr>
        <w:t>ralis</w:t>
      </w:r>
      <w:proofErr w:type="spellEnd"/>
      <w:r w:rsidRPr="007F7EEF">
        <w:rPr>
          <w:rStyle w:val="FontStyle15"/>
          <w:b w:val="0"/>
        </w:rPr>
        <w:t xml:space="preserve">,  </w:t>
      </w:r>
      <w:proofErr w:type="spellStart"/>
      <w:r w:rsidRPr="00534DC6">
        <w:rPr>
          <w:rStyle w:val="FontStyle15"/>
          <w:b w:val="0"/>
          <w:lang w:val="en-US"/>
        </w:rPr>
        <w:t>Str</w:t>
      </w:r>
      <w:proofErr w:type="spellEnd"/>
      <w:r w:rsidRPr="007F7EEF">
        <w:rPr>
          <w:rStyle w:val="FontStyle15"/>
          <w:b w:val="0"/>
        </w:rPr>
        <w:t xml:space="preserve">. </w:t>
      </w:r>
      <w:proofErr w:type="spellStart"/>
      <w:r w:rsidRPr="00534DC6">
        <w:rPr>
          <w:rStyle w:val="FontStyle15"/>
          <w:b w:val="0"/>
          <w:lang w:val="en-US"/>
        </w:rPr>
        <w:t>Mitis</w:t>
      </w:r>
      <w:proofErr w:type="spellEnd"/>
      <w:r>
        <w:rPr>
          <w:rStyle w:val="FontStyle15"/>
          <w:b w:val="0"/>
        </w:rPr>
        <w:t xml:space="preserve"> присутствовала в 17% случаев(у 5 пациентов).</w:t>
      </w:r>
    </w:p>
    <w:p w:rsidR="00566E49" w:rsidRPr="00F54EE7" w:rsidRDefault="002A7CA0" w:rsidP="009D1356">
      <w:pPr>
        <w:ind w:firstLine="426"/>
        <w:jc w:val="both"/>
        <w:rPr>
          <w:rStyle w:val="FontStyle14"/>
          <w:sz w:val="28"/>
          <w:szCs w:val="28"/>
        </w:rPr>
      </w:pPr>
      <w:r>
        <w:rPr>
          <w:rStyle w:val="FontStyle15"/>
          <w:b w:val="0"/>
        </w:rPr>
        <w:t xml:space="preserve">Таким образом, после курса лечения </w:t>
      </w:r>
      <w:proofErr w:type="spellStart"/>
      <w:r>
        <w:rPr>
          <w:rStyle w:val="FontStyle15"/>
          <w:b w:val="0"/>
        </w:rPr>
        <w:t>адгезивными</w:t>
      </w:r>
      <w:proofErr w:type="spellEnd"/>
      <w:r>
        <w:rPr>
          <w:rStyle w:val="FontStyle15"/>
          <w:b w:val="0"/>
        </w:rPr>
        <w:t xml:space="preserve"> пластинами на желатине растительного происхождения «Пластины ЦМ</w:t>
      </w:r>
      <w:proofErr w:type="gramStart"/>
      <w:r>
        <w:rPr>
          <w:rStyle w:val="FontStyle15"/>
          <w:b w:val="0"/>
        </w:rPr>
        <w:t>2</w:t>
      </w:r>
      <w:proofErr w:type="gramEnd"/>
      <w:r>
        <w:rPr>
          <w:rStyle w:val="FontStyle15"/>
          <w:b w:val="0"/>
        </w:rPr>
        <w:t xml:space="preserve">» значительно улучшается </w:t>
      </w:r>
      <w:proofErr w:type="spellStart"/>
      <w:r>
        <w:rPr>
          <w:rStyle w:val="FontStyle15"/>
          <w:b w:val="0"/>
        </w:rPr>
        <w:t>микробиоценоз</w:t>
      </w:r>
      <w:proofErr w:type="spellEnd"/>
      <w:r>
        <w:rPr>
          <w:rStyle w:val="FontStyle15"/>
          <w:b w:val="0"/>
        </w:rPr>
        <w:t xml:space="preserve"> ротовой полости у школьников.</w:t>
      </w:r>
      <w:r w:rsidR="009D1356">
        <w:rPr>
          <w:rStyle w:val="FontStyle15"/>
          <w:b w:val="0"/>
        </w:rPr>
        <w:t xml:space="preserve"> </w:t>
      </w:r>
      <w:proofErr w:type="spellStart"/>
      <w:r w:rsidR="00566E49" w:rsidRPr="00F54EE7">
        <w:rPr>
          <w:rStyle w:val="FontStyle14"/>
          <w:sz w:val="28"/>
          <w:szCs w:val="28"/>
        </w:rPr>
        <w:t>Реминерализация</w:t>
      </w:r>
      <w:proofErr w:type="spellEnd"/>
      <w:r w:rsidR="00566E49" w:rsidRPr="00F54EE7">
        <w:rPr>
          <w:rStyle w:val="FontStyle14"/>
          <w:sz w:val="28"/>
          <w:szCs w:val="28"/>
        </w:rPr>
        <w:t xml:space="preserve"> очагов деминерализации эмали в области кариеса в стадии «белого пятна» наступала на 5-12 сутки (8,5 ± 0,5 дней). </w:t>
      </w:r>
      <w:proofErr w:type="spellStart"/>
      <w:r w:rsidR="00566E49" w:rsidRPr="00F54EE7">
        <w:rPr>
          <w:rStyle w:val="FontStyle14"/>
          <w:sz w:val="28"/>
          <w:szCs w:val="28"/>
        </w:rPr>
        <w:t>Реминерализующий</w:t>
      </w:r>
      <w:proofErr w:type="spellEnd"/>
      <w:r w:rsidR="00566E49" w:rsidRPr="00F54EE7">
        <w:rPr>
          <w:rStyle w:val="FontStyle14"/>
          <w:sz w:val="28"/>
          <w:szCs w:val="28"/>
        </w:rPr>
        <w:t xml:space="preserve"> эффект «Пластины ЦМ</w:t>
      </w:r>
      <w:proofErr w:type="gramStart"/>
      <w:r w:rsidR="00566E49" w:rsidRPr="00F54EE7">
        <w:rPr>
          <w:rStyle w:val="FontStyle14"/>
          <w:sz w:val="28"/>
          <w:szCs w:val="28"/>
        </w:rPr>
        <w:t>2</w:t>
      </w:r>
      <w:proofErr w:type="gramEnd"/>
      <w:r w:rsidR="00566E49" w:rsidRPr="00F54EE7">
        <w:rPr>
          <w:rStyle w:val="FontStyle14"/>
          <w:sz w:val="28"/>
          <w:szCs w:val="28"/>
        </w:rPr>
        <w:t>» при кариозной д</w:t>
      </w:r>
      <w:r w:rsidR="00974C8D">
        <w:rPr>
          <w:rStyle w:val="FontStyle14"/>
          <w:sz w:val="28"/>
          <w:szCs w:val="28"/>
        </w:rPr>
        <w:t>еминерализации объясняется уничт</w:t>
      </w:r>
      <w:r w:rsidR="00566E49" w:rsidRPr="00F54EE7">
        <w:rPr>
          <w:rStyle w:val="FontStyle14"/>
          <w:sz w:val="28"/>
          <w:szCs w:val="28"/>
        </w:rPr>
        <w:t xml:space="preserve">ожением микроорганизмов, производящих кислоту, таких как </w:t>
      </w:r>
      <w:r w:rsidR="00566E49" w:rsidRPr="00F54EE7">
        <w:rPr>
          <w:rStyle w:val="FontStyle14"/>
          <w:sz w:val="28"/>
          <w:szCs w:val="28"/>
          <w:lang w:val="en-US"/>
        </w:rPr>
        <w:t>Streptococcus</w:t>
      </w:r>
      <w:r w:rsidR="00566E49" w:rsidRPr="00F54EE7">
        <w:rPr>
          <w:rStyle w:val="FontStyle14"/>
          <w:sz w:val="28"/>
          <w:szCs w:val="28"/>
        </w:rPr>
        <w:t xml:space="preserve"> </w:t>
      </w:r>
      <w:proofErr w:type="spellStart"/>
      <w:r w:rsidR="00566E49" w:rsidRPr="00F54EE7">
        <w:rPr>
          <w:rStyle w:val="FontStyle14"/>
          <w:sz w:val="28"/>
          <w:szCs w:val="28"/>
          <w:lang w:val="en-US"/>
        </w:rPr>
        <w:t>mutans</w:t>
      </w:r>
      <w:proofErr w:type="spellEnd"/>
      <w:r w:rsidR="00566E49" w:rsidRPr="00F54EE7">
        <w:rPr>
          <w:rStyle w:val="FontStyle14"/>
          <w:sz w:val="28"/>
          <w:szCs w:val="28"/>
        </w:rPr>
        <w:t xml:space="preserve">. Кроме того, </w:t>
      </w:r>
      <w:proofErr w:type="spellStart"/>
      <w:r w:rsidR="00566E49" w:rsidRPr="00F54EE7">
        <w:rPr>
          <w:rStyle w:val="FontStyle14"/>
          <w:sz w:val="28"/>
          <w:szCs w:val="28"/>
        </w:rPr>
        <w:t>реминерализующий</w:t>
      </w:r>
      <w:proofErr w:type="spellEnd"/>
      <w:r w:rsidR="00566E49" w:rsidRPr="00F54EE7">
        <w:rPr>
          <w:rStyle w:val="FontStyle14"/>
          <w:sz w:val="28"/>
          <w:szCs w:val="28"/>
        </w:rPr>
        <w:t xml:space="preserve"> эффект был связан с воздействием глицерофосфата кальция и </w:t>
      </w:r>
      <w:proofErr w:type="spellStart"/>
      <w:r w:rsidR="00566E49" w:rsidRPr="00F54EE7">
        <w:rPr>
          <w:rStyle w:val="FontStyle14"/>
          <w:sz w:val="28"/>
          <w:szCs w:val="28"/>
        </w:rPr>
        <w:t>фитопрепаратов</w:t>
      </w:r>
      <w:proofErr w:type="spellEnd"/>
      <w:r w:rsidR="00566E49" w:rsidRPr="00F54EE7">
        <w:rPr>
          <w:rStyle w:val="FontStyle14"/>
          <w:sz w:val="28"/>
          <w:szCs w:val="28"/>
        </w:rPr>
        <w:t xml:space="preserve"> на желатине в виде микроэлементных комплексов</w:t>
      </w:r>
      <w:r w:rsidR="00C14EF9">
        <w:rPr>
          <w:rStyle w:val="FontStyle14"/>
          <w:sz w:val="28"/>
          <w:szCs w:val="28"/>
        </w:rPr>
        <w:t>. Кроме того</w:t>
      </w:r>
      <w:r w:rsidR="00566E49" w:rsidRPr="00F54EE7">
        <w:rPr>
          <w:rStyle w:val="FontStyle14"/>
          <w:sz w:val="28"/>
          <w:szCs w:val="28"/>
        </w:rPr>
        <w:t xml:space="preserve">, нормализуется показатель </w:t>
      </w:r>
      <w:proofErr w:type="spellStart"/>
      <w:r w:rsidR="00566E49" w:rsidRPr="00F54EE7">
        <w:rPr>
          <w:rStyle w:val="FontStyle14"/>
          <w:sz w:val="28"/>
          <w:szCs w:val="28"/>
        </w:rPr>
        <w:t>рН</w:t>
      </w:r>
      <w:proofErr w:type="spellEnd"/>
      <w:r w:rsidR="00566E49" w:rsidRPr="00F54EE7">
        <w:rPr>
          <w:rStyle w:val="FontStyle14"/>
          <w:sz w:val="28"/>
          <w:szCs w:val="28"/>
        </w:rPr>
        <w:t xml:space="preserve"> в очаге деминерализации, делая его нейтральным или близким к нейтральному, что способствует освобождению кальция и фосфата из ротовой жидкости и восстановлению нарушенного функционального</w:t>
      </w:r>
      <w:r w:rsidR="009D1356">
        <w:rPr>
          <w:rStyle w:val="FontStyle14"/>
          <w:sz w:val="28"/>
          <w:szCs w:val="28"/>
        </w:rPr>
        <w:t xml:space="preserve"> состояния твердых тканей зубов, </w:t>
      </w:r>
      <w:r w:rsidR="00566E49" w:rsidRPr="00F54EE7">
        <w:rPr>
          <w:rStyle w:val="FontStyle14"/>
          <w:sz w:val="28"/>
          <w:szCs w:val="28"/>
        </w:rPr>
        <w:t xml:space="preserve">обеспечивают </w:t>
      </w:r>
      <w:proofErr w:type="spellStart"/>
      <w:r w:rsidR="00566E49" w:rsidRPr="00F54EE7">
        <w:rPr>
          <w:rStyle w:val="FontStyle14"/>
          <w:sz w:val="28"/>
          <w:szCs w:val="28"/>
        </w:rPr>
        <w:t>реминерализацию</w:t>
      </w:r>
      <w:proofErr w:type="spellEnd"/>
      <w:r w:rsidR="00566E49" w:rsidRPr="00F54EE7">
        <w:rPr>
          <w:rStyle w:val="FontStyle14"/>
          <w:sz w:val="28"/>
          <w:szCs w:val="28"/>
        </w:rPr>
        <w:t xml:space="preserve"> на фоне нормализации </w:t>
      </w:r>
      <w:proofErr w:type="spellStart"/>
      <w:r w:rsidR="00566E49" w:rsidRPr="00F54EE7">
        <w:rPr>
          <w:rStyle w:val="FontStyle14"/>
          <w:sz w:val="28"/>
          <w:szCs w:val="28"/>
        </w:rPr>
        <w:t>микробиоценоза</w:t>
      </w:r>
      <w:proofErr w:type="spellEnd"/>
      <w:r w:rsidR="00566E49" w:rsidRPr="00F54EE7">
        <w:rPr>
          <w:rStyle w:val="FontStyle14"/>
          <w:sz w:val="28"/>
          <w:szCs w:val="28"/>
        </w:rPr>
        <w:t xml:space="preserve"> полости рта ребенка. </w:t>
      </w:r>
    </w:p>
    <w:p w:rsidR="00171A97" w:rsidRPr="00F54EE7" w:rsidRDefault="00171A97" w:rsidP="00A035D8">
      <w:pPr>
        <w:pStyle w:val="af3"/>
        <w:spacing w:line="276" w:lineRule="auto"/>
        <w:ind w:firstLine="567"/>
        <w:jc w:val="both"/>
        <w:rPr>
          <w:rStyle w:val="FontStyle97"/>
          <w:b/>
        </w:rPr>
      </w:pPr>
      <w:r w:rsidRPr="00F54EE7">
        <w:rPr>
          <w:rStyle w:val="FontStyle97"/>
          <w:b/>
        </w:rPr>
        <w:t>ВЫВОДЫ</w:t>
      </w:r>
    </w:p>
    <w:p w:rsidR="00171A97" w:rsidRPr="00F54EE7" w:rsidRDefault="00171A97" w:rsidP="00A035D8">
      <w:pPr>
        <w:pStyle w:val="Style4"/>
        <w:widowControl/>
        <w:numPr>
          <w:ilvl w:val="6"/>
          <w:numId w:val="4"/>
        </w:numPr>
        <w:tabs>
          <w:tab w:val="clear" w:pos="5389"/>
          <w:tab w:val="num" w:pos="0"/>
        </w:tabs>
        <w:spacing w:before="67" w:line="276" w:lineRule="auto"/>
        <w:ind w:left="0" w:firstLine="0"/>
        <w:jc w:val="both"/>
        <w:rPr>
          <w:rStyle w:val="FontStyle97"/>
        </w:rPr>
      </w:pPr>
      <w:r w:rsidRPr="00F54EE7">
        <w:rPr>
          <w:rStyle w:val="FontStyle97"/>
        </w:rPr>
        <w:t xml:space="preserve">У школьников в периоде сменного прикуса с природной санацией штаммы </w:t>
      </w:r>
      <w:proofErr w:type="spellStart"/>
      <w:r w:rsidRPr="00F54EE7">
        <w:rPr>
          <w:rStyle w:val="FontStyle97"/>
        </w:rPr>
        <w:t>Str</w:t>
      </w:r>
      <w:proofErr w:type="spellEnd"/>
      <w:r w:rsidRPr="00F54EE7">
        <w:rPr>
          <w:rStyle w:val="FontStyle97"/>
        </w:rPr>
        <w:t xml:space="preserve">. </w:t>
      </w:r>
      <w:proofErr w:type="spellStart"/>
      <w:r w:rsidRPr="00F54EE7">
        <w:rPr>
          <w:rStyle w:val="FontStyle97"/>
        </w:rPr>
        <w:t>Mutans</w:t>
      </w:r>
      <w:proofErr w:type="spellEnd"/>
      <w:r w:rsidRPr="00F54EE7">
        <w:rPr>
          <w:rStyle w:val="FontStyle97"/>
        </w:rPr>
        <w:t xml:space="preserve">, </w:t>
      </w:r>
      <w:proofErr w:type="spellStart"/>
      <w:r w:rsidRPr="00F54EE7">
        <w:rPr>
          <w:rStyle w:val="FontStyle97"/>
        </w:rPr>
        <w:t>Str</w:t>
      </w:r>
      <w:proofErr w:type="spellEnd"/>
      <w:r w:rsidRPr="00F54EE7">
        <w:rPr>
          <w:rStyle w:val="FontStyle97"/>
        </w:rPr>
        <w:t xml:space="preserve">. </w:t>
      </w:r>
      <w:proofErr w:type="spellStart"/>
      <w:r w:rsidRPr="00F54EE7">
        <w:rPr>
          <w:rStyle w:val="FontStyle97"/>
        </w:rPr>
        <w:t>Mitis</w:t>
      </w:r>
      <w:proofErr w:type="spellEnd"/>
      <w:r w:rsidRPr="00F54EE7">
        <w:rPr>
          <w:rStyle w:val="FontStyle97"/>
        </w:rPr>
        <w:t xml:space="preserve">, </w:t>
      </w:r>
      <w:proofErr w:type="spellStart"/>
      <w:r w:rsidRPr="00F54EE7">
        <w:rPr>
          <w:rStyle w:val="FontStyle97"/>
        </w:rPr>
        <w:t>Enterobacteriaceae</w:t>
      </w:r>
      <w:proofErr w:type="spellEnd"/>
      <w:r w:rsidRPr="00F54EE7">
        <w:rPr>
          <w:rStyle w:val="FontStyle97"/>
        </w:rPr>
        <w:t xml:space="preserve"> и </w:t>
      </w:r>
      <w:proofErr w:type="spellStart"/>
      <w:r w:rsidRPr="00F54EE7">
        <w:rPr>
          <w:rStyle w:val="FontStyle97"/>
        </w:rPr>
        <w:t>Candida</w:t>
      </w:r>
      <w:proofErr w:type="spellEnd"/>
      <w:r w:rsidRPr="00F54EE7">
        <w:rPr>
          <w:rStyle w:val="FontStyle97"/>
        </w:rPr>
        <w:t xml:space="preserve"> </w:t>
      </w:r>
      <w:proofErr w:type="spellStart"/>
      <w:r w:rsidRPr="00F54EE7">
        <w:rPr>
          <w:rStyle w:val="FontStyle97"/>
        </w:rPr>
        <w:t>albicans</w:t>
      </w:r>
      <w:proofErr w:type="spellEnd"/>
      <w:r w:rsidRPr="00F54EE7">
        <w:rPr>
          <w:rStyle w:val="FontStyle97"/>
        </w:rPr>
        <w:t xml:space="preserve">  не высеивались. При этом присутствовали </w:t>
      </w:r>
      <w:proofErr w:type="spellStart"/>
      <w:r w:rsidRPr="00F54EE7">
        <w:rPr>
          <w:rStyle w:val="FontStyle97"/>
        </w:rPr>
        <w:t>Str</w:t>
      </w:r>
      <w:proofErr w:type="spellEnd"/>
      <w:r w:rsidRPr="00F54EE7">
        <w:rPr>
          <w:rStyle w:val="FontStyle97"/>
        </w:rPr>
        <w:t xml:space="preserve">. </w:t>
      </w:r>
      <w:proofErr w:type="gramStart"/>
      <w:r w:rsidRPr="00F54EE7">
        <w:rPr>
          <w:rStyle w:val="FontStyle97"/>
        </w:rPr>
        <w:t>О</w:t>
      </w:r>
      <w:proofErr w:type="spellStart"/>
      <w:proofErr w:type="gramEnd"/>
      <w:r w:rsidRPr="00F54EE7">
        <w:rPr>
          <w:rStyle w:val="FontStyle97"/>
          <w:lang w:val="en-US"/>
        </w:rPr>
        <w:t>ralis</w:t>
      </w:r>
      <w:proofErr w:type="spellEnd"/>
      <w:r w:rsidRPr="00F54EE7">
        <w:rPr>
          <w:rStyle w:val="FontStyle97"/>
          <w:lang w:val="en-US"/>
        </w:rPr>
        <w:t xml:space="preserve">- (67%), </w:t>
      </w:r>
      <w:proofErr w:type="spellStart"/>
      <w:r w:rsidRPr="00F54EE7">
        <w:rPr>
          <w:rStyle w:val="FontStyle97"/>
          <w:lang w:val="en-US"/>
        </w:rPr>
        <w:t>Neisseria</w:t>
      </w:r>
      <w:proofErr w:type="spellEnd"/>
      <w:r w:rsidRPr="00F54EE7">
        <w:rPr>
          <w:rStyle w:val="FontStyle97"/>
          <w:lang w:val="en-US"/>
        </w:rPr>
        <w:t xml:space="preserve"> </w:t>
      </w:r>
      <w:proofErr w:type="spellStart"/>
      <w:r w:rsidRPr="00F54EE7">
        <w:rPr>
          <w:rStyle w:val="FontStyle97"/>
          <w:lang w:val="en-US"/>
        </w:rPr>
        <w:t>lactamica</w:t>
      </w:r>
      <w:proofErr w:type="spellEnd"/>
      <w:r w:rsidRPr="00F54EE7">
        <w:rPr>
          <w:rStyle w:val="FontStyle97"/>
          <w:lang w:val="en-US"/>
        </w:rPr>
        <w:t xml:space="preserve">-(33%), </w:t>
      </w:r>
      <w:proofErr w:type="spellStart"/>
      <w:r w:rsidRPr="00F54EE7">
        <w:rPr>
          <w:rStyle w:val="FontStyle97"/>
          <w:lang w:val="en-US"/>
        </w:rPr>
        <w:t>Neisseria</w:t>
      </w:r>
      <w:proofErr w:type="spellEnd"/>
      <w:r w:rsidRPr="00F54EE7">
        <w:rPr>
          <w:rStyle w:val="FontStyle97"/>
          <w:lang w:val="en-US"/>
        </w:rPr>
        <w:t xml:space="preserve"> </w:t>
      </w:r>
      <w:proofErr w:type="spellStart"/>
      <w:r w:rsidRPr="00F54EE7">
        <w:rPr>
          <w:rStyle w:val="FontStyle97"/>
          <w:lang w:val="en-US"/>
        </w:rPr>
        <w:t>Subflava</w:t>
      </w:r>
      <w:proofErr w:type="spellEnd"/>
      <w:r w:rsidRPr="00F54EE7">
        <w:rPr>
          <w:rStyle w:val="FontStyle97"/>
          <w:lang w:val="en-US"/>
        </w:rPr>
        <w:t xml:space="preserve">- (17%), </w:t>
      </w:r>
      <w:proofErr w:type="spellStart"/>
      <w:r w:rsidRPr="00F54EE7">
        <w:rPr>
          <w:rStyle w:val="FontStyle97"/>
          <w:lang w:val="en-US"/>
        </w:rPr>
        <w:t>Neisseria</w:t>
      </w:r>
      <w:proofErr w:type="spellEnd"/>
      <w:r w:rsidRPr="00F54EE7">
        <w:rPr>
          <w:rStyle w:val="FontStyle97"/>
          <w:lang w:val="en-US"/>
        </w:rPr>
        <w:t xml:space="preserve"> </w:t>
      </w:r>
      <w:proofErr w:type="spellStart"/>
      <w:r w:rsidRPr="00F54EE7">
        <w:rPr>
          <w:rStyle w:val="FontStyle97"/>
          <w:lang w:val="en-US"/>
        </w:rPr>
        <w:t>Sicca</w:t>
      </w:r>
      <w:proofErr w:type="spellEnd"/>
      <w:r w:rsidRPr="00F54EE7">
        <w:rPr>
          <w:rStyle w:val="FontStyle97"/>
          <w:lang w:val="en-US"/>
        </w:rPr>
        <w:t xml:space="preserve">- (67%), S. </w:t>
      </w:r>
      <w:proofErr w:type="spellStart"/>
      <w:r w:rsidRPr="00F54EE7">
        <w:rPr>
          <w:rStyle w:val="FontStyle97"/>
          <w:lang w:val="en-US"/>
        </w:rPr>
        <w:t>aureus</w:t>
      </w:r>
      <w:proofErr w:type="spellEnd"/>
      <w:r w:rsidRPr="00F54EE7">
        <w:rPr>
          <w:rStyle w:val="FontStyle97"/>
          <w:lang w:val="en-US"/>
        </w:rPr>
        <w:t xml:space="preserve">- (33%), S. </w:t>
      </w:r>
      <w:proofErr w:type="spellStart"/>
      <w:r w:rsidRPr="00F54EE7">
        <w:rPr>
          <w:rStyle w:val="FontStyle97"/>
          <w:lang w:val="en-US"/>
        </w:rPr>
        <w:t>saproph</w:t>
      </w:r>
      <w:proofErr w:type="spellEnd"/>
      <w:r w:rsidRPr="00F54EE7">
        <w:rPr>
          <w:rStyle w:val="FontStyle97"/>
          <w:lang w:val="en-US"/>
        </w:rPr>
        <w:t xml:space="preserve">.- </w:t>
      </w:r>
      <w:r w:rsidRPr="00F54EE7">
        <w:rPr>
          <w:rStyle w:val="FontStyle97"/>
        </w:rPr>
        <w:t xml:space="preserve">(67%).  В периоде постоянного прикуса в составе микрофлоры определялся </w:t>
      </w:r>
      <w:proofErr w:type="spellStart"/>
      <w:r w:rsidRPr="00F54EE7">
        <w:rPr>
          <w:rStyle w:val="FontStyle97"/>
        </w:rPr>
        <w:t>Str</w:t>
      </w:r>
      <w:proofErr w:type="spellEnd"/>
      <w:r w:rsidRPr="00F54EE7">
        <w:rPr>
          <w:rStyle w:val="FontStyle97"/>
        </w:rPr>
        <w:t xml:space="preserve">. </w:t>
      </w:r>
      <w:proofErr w:type="spellStart"/>
      <w:r w:rsidRPr="00F54EE7">
        <w:rPr>
          <w:rStyle w:val="FontStyle97"/>
        </w:rPr>
        <w:t>Mutans</w:t>
      </w:r>
      <w:proofErr w:type="spellEnd"/>
      <w:r w:rsidRPr="00F54EE7">
        <w:rPr>
          <w:rStyle w:val="FontStyle97"/>
        </w:rPr>
        <w:t xml:space="preserve"> в небольшом  количестве (17%).  Процент </w:t>
      </w:r>
      <w:proofErr w:type="spellStart"/>
      <w:r w:rsidRPr="00F54EE7">
        <w:rPr>
          <w:rStyle w:val="FontStyle97"/>
        </w:rPr>
        <w:t>Str</w:t>
      </w:r>
      <w:proofErr w:type="spellEnd"/>
      <w:r w:rsidRPr="00F54EE7">
        <w:rPr>
          <w:rStyle w:val="FontStyle97"/>
        </w:rPr>
        <w:t xml:space="preserve">. </w:t>
      </w:r>
      <w:proofErr w:type="spellStart"/>
      <w:proofErr w:type="gramStart"/>
      <w:r w:rsidRPr="00F54EE7">
        <w:rPr>
          <w:rStyle w:val="FontStyle97"/>
        </w:rPr>
        <w:t>О</w:t>
      </w:r>
      <w:proofErr w:type="gramEnd"/>
      <w:r w:rsidRPr="00F54EE7">
        <w:rPr>
          <w:rStyle w:val="FontStyle97"/>
        </w:rPr>
        <w:t>ralis</w:t>
      </w:r>
      <w:proofErr w:type="spellEnd"/>
      <w:r w:rsidRPr="00F54EE7">
        <w:rPr>
          <w:rStyle w:val="FontStyle97"/>
        </w:rPr>
        <w:t xml:space="preserve">-(33%),      </w:t>
      </w:r>
      <w:proofErr w:type="spellStart"/>
      <w:r w:rsidRPr="00F54EE7">
        <w:rPr>
          <w:rStyle w:val="FontStyle97"/>
        </w:rPr>
        <w:t>Neisseria</w:t>
      </w:r>
      <w:proofErr w:type="spellEnd"/>
      <w:r w:rsidRPr="00F54EE7">
        <w:rPr>
          <w:rStyle w:val="FontStyle97"/>
        </w:rPr>
        <w:t xml:space="preserve"> </w:t>
      </w:r>
      <w:proofErr w:type="spellStart"/>
      <w:r w:rsidRPr="00F54EE7">
        <w:rPr>
          <w:rStyle w:val="FontStyle97"/>
        </w:rPr>
        <w:t>Subflava</w:t>
      </w:r>
      <w:proofErr w:type="spellEnd"/>
      <w:r w:rsidRPr="00F54EE7">
        <w:rPr>
          <w:rStyle w:val="FontStyle97"/>
        </w:rPr>
        <w:t xml:space="preserve">- (33%), S. </w:t>
      </w:r>
      <w:proofErr w:type="spellStart"/>
      <w:r w:rsidRPr="00F54EE7">
        <w:rPr>
          <w:rStyle w:val="FontStyle97"/>
        </w:rPr>
        <w:t>saproph</w:t>
      </w:r>
      <w:proofErr w:type="spellEnd"/>
      <w:r w:rsidRPr="00F54EE7">
        <w:rPr>
          <w:rStyle w:val="FontStyle97"/>
        </w:rPr>
        <w:t>.- (100%) увеличился почти вдвое по сравнению с периодом смены зубов.</w:t>
      </w:r>
    </w:p>
    <w:p w:rsidR="00171A97" w:rsidRPr="00D73489" w:rsidRDefault="00171A97" w:rsidP="00A035D8">
      <w:pPr>
        <w:tabs>
          <w:tab w:val="left" w:pos="5940"/>
        </w:tabs>
        <w:jc w:val="both"/>
        <w:rPr>
          <w:rStyle w:val="FontStyle97"/>
          <w:rFonts w:eastAsia="Times New Roman"/>
          <w:lang w:eastAsia="ru-RU"/>
        </w:rPr>
      </w:pPr>
      <w:r w:rsidRPr="00F54EE7">
        <w:rPr>
          <w:rStyle w:val="FontStyle97"/>
          <w:rFonts w:eastAsia="Times New Roman"/>
          <w:lang w:eastAsia="ru-RU"/>
        </w:rPr>
        <w:t xml:space="preserve">2.   </w:t>
      </w:r>
      <w:proofErr w:type="spellStart"/>
      <w:r w:rsidRPr="00F54EE7">
        <w:rPr>
          <w:rStyle w:val="FontStyle97"/>
          <w:rFonts w:eastAsia="Times New Roman"/>
          <w:lang w:eastAsia="ru-RU"/>
        </w:rPr>
        <w:t>Дисбактериоз</w:t>
      </w:r>
      <w:proofErr w:type="spellEnd"/>
      <w:r w:rsidRPr="00F54EE7">
        <w:rPr>
          <w:rStyle w:val="FontStyle97"/>
          <w:rFonts w:eastAsia="Times New Roman"/>
          <w:lang w:eastAsia="ru-RU"/>
        </w:rPr>
        <w:t xml:space="preserve"> полости рта осложняет течение гингивита и кариеса у детей. У школьников с кариесом и хроническим </w:t>
      </w:r>
      <w:proofErr w:type="spellStart"/>
      <w:r w:rsidRPr="00F54EE7">
        <w:rPr>
          <w:rStyle w:val="FontStyle97"/>
          <w:rFonts w:eastAsia="Times New Roman"/>
          <w:lang w:eastAsia="ru-RU"/>
        </w:rPr>
        <w:t>генерализованным</w:t>
      </w:r>
      <w:proofErr w:type="spellEnd"/>
      <w:r w:rsidRPr="00F54EE7">
        <w:rPr>
          <w:rStyle w:val="FontStyle97"/>
          <w:rFonts w:eastAsia="Times New Roman"/>
          <w:lang w:eastAsia="ru-RU"/>
        </w:rPr>
        <w:t xml:space="preserve"> катаральным гингивитом в периоде сменного прикуса биоценоз полости рта нарушен. По сравнению с контролем увеличено в 2 раза количество </w:t>
      </w:r>
      <w:proofErr w:type="spellStart"/>
      <w:r w:rsidRPr="00F54EE7">
        <w:rPr>
          <w:rStyle w:val="FontStyle97"/>
          <w:rFonts w:eastAsia="Times New Roman"/>
          <w:lang w:eastAsia="ru-RU"/>
        </w:rPr>
        <w:t>Neisseria</w:t>
      </w:r>
      <w:proofErr w:type="spellEnd"/>
      <w:r w:rsidRPr="00F54EE7">
        <w:rPr>
          <w:rStyle w:val="FontStyle97"/>
          <w:rFonts w:eastAsia="Times New Roman"/>
          <w:lang w:eastAsia="ru-RU"/>
        </w:rPr>
        <w:t xml:space="preserve"> </w:t>
      </w:r>
      <w:proofErr w:type="spellStart"/>
      <w:r w:rsidRPr="00F54EE7">
        <w:rPr>
          <w:rStyle w:val="FontStyle97"/>
          <w:rFonts w:eastAsia="Times New Roman"/>
          <w:lang w:eastAsia="ru-RU"/>
        </w:rPr>
        <w:t>lactamica</w:t>
      </w:r>
      <w:proofErr w:type="spellEnd"/>
      <w:r w:rsidRPr="00F54EE7">
        <w:rPr>
          <w:rStyle w:val="FontStyle97"/>
          <w:rFonts w:eastAsia="Times New Roman"/>
          <w:lang w:eastAsia="ru-RU"/>
        </w:rPr>
        <w:t xml:space="preserve">- (67%), </w:t>
      </w:r>
      <w:proofErr w:type="spellStart"/>
      <w:r w:rsidRPr="00F54EE7">
        <w:rPr>
          <w:rStyle w:val="FontStyle97"/>
          <w:rFonts w:eastAsia="Times New Roman"/>
          <w:lang w:eastAsia="ru-RU"/>
        </w:rPr>
        <w:t>Neisseria</w:t>
      </w:r>
      <w:proofErr w:type="spellEnd"/>
      <w:r w:rsidRPr="00F54EE7">
        <w:rPr>
          <w:rStyle w:val="FontStyle97"/>
          <w:rFonts w:eastAsia="Times New Roman"/>
          <w:lang w:eastAsia="ru-RU"/>
        </w:rPr>
        <w:t xml:space="preserve"> </w:t>
      </w:r>
      <w:proofErr w:type="spellStart"/>
      <w:r w:rsidRPr="00F54EE7">
        <w:rPr>
          <w:rStyle w:val="FontStyle97"/>
          <w:rFonts w:eastAsia="Times New Roman"/>
          <w:lang w:eastAsia="ru-RU"/>
        </w:rPr>
        <w:t>Subflava</w:t>
      </w:r>
      <w:proofErr w:type="spellEnd"/>
      <w:r w:rsidRPr="00F54EE7">
        <w:rPr>
          <w:rStyle w:val="FontStyle97"/>
          <w:rFonts w:eastAsia="Times New Roman"/>
          <w:lang w:eastAsia="ru-RU"/>
        </w:rPr>
        <w:t xml:space="preserve">- (50%), уменьшено почти вдвое и более </w:t>
      </w:r>
      <w:proofErr w:type="spellStart"/>
      <w:r w:rsidRPr="00F54EE7">
        <w:rPr>
          <w:rStyle w:val="FontStyle97"/>
          <w:rFonts w:eastAsia="Times New Roman"/>
          <w:lang w:eastAsia="ru-RU"/>
        </w:rPr>
        <w:t>Str</w:t>
      </w:r>
      <w:proofErr w:type="spellEnd"/>
      <w:r w:rsidRPr="00F54EE7">
        <w:rPr>
          <w:rStyle w:val="FontStyle97"/>
          <w:rFonts w:eastAsia="Times New Roman"/>
          <w:lang w:eastAsia="ru-RU"/>
        </w:rPr>
        <w:t xml:space="preserve">. </w:t>
      </w:r>
      <w:proofErr w:type="gramStart"/>
      <w:r w:rsidRPr="00F54EE7">
        <w:rPr>
          <w:rStyle w:val="FontStyle97"/>
          <w:rFonts w:eastAsia="Times New Roman"/>
          <w:lang w:eastAsia="ru-RU"/>
        </w:rPr>
        <w:t>О</w:t>
      </w:r>
      <w:proofErr w:type="spellStart"/>
      <w:proofErr w:type="gramEnd"/>
      <w:r w:rsidRPr="00F54EE7">
        <w:rPr>
          <w:rStyle w:val="FontStyle97"/>
          <w:rFonts w:eastAsia="Times New Roman"/>
          <w:lang w:val="en-US" w:eastAsia="ru-RU"/>
        </w:rPr>
        <w:t>ralis</w:t>
      </w:r>
      <w:proofErr w:type="spellEnd"/>
      <w:r w:rsidRPr="00F54EE7">
        <w:rPr>
          <w:rStyle w:val="FontStyle97"/>
          <w:rFonts w:eastAsia="Times New Roman"/>
          <w:lang w:val="en-US" w:eastAsia="ru-RU"/>
        </w:rPr>
        <w:t xml:space="preserve">- </w:t>
      </w:r>
      <w:r w:rsidRPr="00F54EE7">
        <w:rPr>
          <w:rStyle w:val="FontStyle97"/>
          <w:rFonts w:eastAsia="Times New Roman"/>
          <w:lang w:val="en-US" w:eastAsia="ru-RU"/>
        </w:rPr>
        <w:lastRenderedPageBreak/>
        <w:t xml:space="preserve">(17%), </w:t>
      </w:r>
      <w:proofErr w:type="spellStart"/>
      <w:r w:rsidRPr="00F54EE7">
        <w:rPr>
          <w:rStyle w:val="FontStyle97"/>
          <w:rFonts w:eastAsia="Times New Roman"/>
          <w:lang w:val="en-US" w:eastAsia="ru-RU"/>
        </w:rPr>
        <w:t>Neisseria</w:t>
      </w:r>
      <w:proofErr w:type="spellEnd"/>
      <w:r w:rsidRPr="00F54EE7">
        <w:rPr>
          <w:rStyle w:val="FontStyle97"/>
          <w:rFonts w:eastAsia="Times New Roman"/>
          <w:lang w:val="en-US" w:eastAsia="ru-RU"/>
        </w:rPr>
        <w:t xml:space="preserve"> </w:t>
      </w:r>
      <w:proofErr w:type="spellStart"/>
      <w:r w:rsidRPr="00F54EE7">
        <w:rPr>
          <w:rStyle w:val="FontStyle97"/>
          <w:rFonts w:eastAsia="Times New Roman"/>
          <w:lang w:val="en-US" w:eastAsia="ru-RU"/>
        </w:rPr>
        <w:t>Sicca</w:t>
      </w:r>
      <w:proofErr w:type="spellEnd"/>
      <w:r w:rsidRPr="00F54EE7">
        <w:rPr>
          <w:rStyle w:val="FontStyle97"/>
          <w:rFonts w:eastAsia="Times New Roman"/>
          <w:lang w:val="en-US" w:eastAsia="ru-RU"/>
        </w:rPr>
        <w:t xml:space="preserve">- (30%), S. </w:t>
      </w:r>
      <w:proofErr w:type="spellStart"/>
      <w:r w:rsidRPr="00F54EE7">
        <w:rPr>
          <w:rStyle w:val="FontStyle97"/>
          <w:rFonts w:eastAsia="Times New Roman"/>
          <w:lang w:val="en-US" w:eastAsia="ru-RU"/>
        </w:rPr>
        <w:t>aureus</w:t>
      </w:r>
      <w:proofErr w:type="spellEnd"/>
      <w:r w:rsidRPr="00F54EE7">
        <w:rPr>
          <w:rStyle w:val="FontStyle97"/>
          <w:rFonts w:eastAsia="Times New Roman"/>
          <w:lang w:val="en-US" w:eastAsia="ru-RU"/>
        </w:rPr>
        <w:t xml:space="preserve">- (17%), S. </w:t>
      </w:r>
      <w:proofErr w:type="spellStart"/>
      <w:r w:rsidRPr="00F54EE7">
        <w:rPr>
          <w:rStyle w:val="FontStyle97"/>
          <w:rFonts w:eastAsia="Times New Roman"/>
          <w:lang w:val="en-US" w:eastAsia="ru-RU"/>
        </w:rPr>
        <w:t>saproph</w:t>
      </w:r>
      <w:proofErr w:type="spellEnd"/>
      <w:r w:rsidRPr="00F54EE7">
        <w:rPr>
          <w:rStyle w:val="FontStyle97"/>
          <w:rFonts w:eastAsia="Times New Roman"/>
          <w:lang w:val="en-US" w:eastAsia="ru-RU"/>
        </w:rPr>
        <w:t xml:space="preserve">.- (17%); </w:t>
      </w:r>
      <w:r w:rsidRPr="00F54EE7">
        <w:rPr>
          <w:rStyle w:val="FontStyle97"/>
          <w:rFonts w:eastAsia="Times New Roman"/>
          <w:lang w:eastAsia="ru-RU"/>
        </w:rPr>
        <w:t>появляются</w:t>
      </w:r>
      <w:r w:rsidRPr="00F54EE7">
        <w:rPr>
          <w:rStyle w:val="FontStyle97"/>
          <w:rFonts w:eastAsia="Times New Roman"/>
          <w:lang w:val="en-US" w:eastAsia="ru-RU"/>
        </w:rPr>
        <w:t xml:space="preserve"> Str. </w:t>
      </w:r>
      <w:proofErr w:type="spellStart"/>
      <w:r w:rsidRPr="00F54EE7">
        <w:rPr>
          <w:rStyle w:val="FontStyle97"/>
          <w:rFonts w:eastAsia="Times New Roman"/>
          <w:lang w:val="en-US" w:eastAsia="ru-RU"/>
        </w:rPr>
        <w:t>mutans</w:t>
      </w:r>
      <w:proofErr w:type="spellEnd"/>
      <w:r w:rsidRPr="00F54EE7">
        <w:rPr>
          <w:rStyle w:val="FontStyle97"/>
          <w:rFonts w:eastAsia="Times New Roman"/>
          <w:lang w:val="en-US" w:eastAsia="ru-RU"/>
        </w:rPr>
        <w:t xml:space="preserve">- (67%), Str. </w:t>
      </w:r>
      <w:proofErr w:type="spellStart"/>
      <w:proofErr w:type="gramStart"/>
      <w:r w:rsidRPr="00F54EE7">
        <w:rPr>
          <w:rStyle w:val="FontStyle97"/>
          <w:rFonts w:eastAsia="Times New Roman"/>
          <w:lang w:val="en-US" w:eastAsia="ru-RU"/>
        </w:rPr>
        <w:t>Mitis</w:t>
      </w:r>
      <w:proofErr w:type="spellEnd"/>
      <w:r w:rsidRPr="00F54EE7">
        <w:rPr>
          <w:rStyle w:val="FontStyle97"/>
          <w:rFonts w:eastAsia="Times New Roman"/>
          <w:lang w:val="en-US" w:eastAsia="ru-RU"/>
        </w:rPr>
        <w:t xml:space="preserve">- (40%), </w:t>
      </w:r>
      <w:proofErr w:type="spellStart"/>
      <w:r w:rsidRPr="00F54EE7">
        <w:rPr>
          <w:rStyle w:val="FontStyle97"/>
          <w:rFonts w:eastAsia="Times New Roman"/>
          <w:lang w:val="en-US" w:eastAsia="ru-RU"/>
        </w:rPr>
        <w:t>Enterobacteriaceae</w:t>
      </w:r>
      <w:proofErr w:type="spellEnd"/>
      <w:r w:rsidRPr="00F54EE7">
        <w:rPr>
          <w:rStyle w:val="FontStyle97"/>
          <w:rFonts w:eastAsia="Times New Roman"/>
          <w:lang w:val="en-US" w:eastAsia="ru-RU"/>
        </w:rPr>
        <w:t xml:space="preserve">- (17%), Candida </w:t>
      </w:r>
      <w:proofErr w:type="spellStart"/>
      <w:r w:rsidRPr="00F54EE7">
        <w:rPr>
          <w:rStyle w:val="FontStyle97"/>
          <w:rFonts w:eastAsia="Times New Roman"/>
          <w:lang w:val="en-US" w:eastAsia="ru-RU"/>
        </w:rPr>
        <w:t>albicans</w:t>
      </w:r>
      <w:proofErr w:type="spellEnd"/>
      <w:r w:rsidRPr="00F54EE7">
        <w:rPr>
          <w:rStyle w:val="FontStyle97"/>
          <w:rFonts w:eastAsia="Times New Roman"/>
          <w:lang w:val="en-US" w:eastAsia="ru-RU"/>
        </w:rPr>
        <w:t>- (33%).</w:t>
      </w:r>
      <w:proofErr w:type="gramEnd"/>
      <w:r w:rsidRPr="00F54EE7">
        <w:rPr>
          <w:rStyle w:val="FontStyle97"/>
          <w:rFonts w:eastAsia="Times New Roman"/>
          <w:lang w:val="en-US" w:eastAsia="ru-RU"/>
        </w:rPr>
        <w:t xml:space="preserve"> </w:t>
      </w:r>
      <w:r w:rsidRPr="00F54EE7">
        <w:rPr>
          <w:rStyle w:val="FontStyle97"/>
          <w:rFonts w:eastAsia="Times New Roman"/>
          <w:lang w:eastAsia="ru-RU"/>
        </w:rPr>
        <w:t>В</w:t>
      </w:r>
      <w:r w:rsidRPr="00D73489">
        <w:rPr>
          <w:rStyle w:val="FontStyle97"/>
          <w:rFonts w:eastAsia="Times New Roman"/>
          <w:lang w:eastAsia="ru-RU"/>
        </w:rPr>
        <w:t xml:space="preserve"> </w:t>
      </w:r>
      <w:r w:rsidRPr="00F54EE7">
        <w:rPr>
          <w:rStyle w:val="FontStyle97"/>
          <w:rFonts w:eastAsia="Times New Roman"/>
          <w:lang w:eastAsia="ru-RU"/>
        </w:rPr>
        <w:t>периоде</w:t>
      </w:r>
      <w:r w:rsidRPr="00D73489">
        <w:rPr>
          <w:rStyle w:val="FontStyle97"/>
          <w:rFonts w:eastAsia="Times New Roman"/>
          <w:lang w:eastAsia="ru-RU"/>
        </w:rPr>
        <w:t xml:space="preserve"> </w:t>
      </w:r>
      <w:r w:rsidRPr="00F54EE7">
        <w:rPr>
          <w:rStyle w:val="FontStyle97"/>
          <w:rFonts w:eastAsia="Times New Roman"/>
          <w:lang w:eastAsia="ru-RU"/>
        </w:rPr>
        <w:t>постоянного</w:t>
      </w:r>
      <w:r w:rsidRPr="00D73489">
        <w:rPr>
          <w:rStyle w:val="FontStyle97"/>
          <w:rFonts w:eastAsia="Times New Roman"/>
          <w:lang w:eastAsia="ru-RU"/>
        </w:rPr>
        <w:t xml:space="preserve"> </w:t>
      </w:r>
      <w:r w:rsidRPr="00F54EE7">
        <w:rPr>
          <w:rStyle w:val="FontStyle97"/>
          <w:rFonts w:eastAsia="Times New Roman"/>
          <w:lang w:eastAsia="ru-RU"/>
        </w:rPr>
        <w:t>прикуса</w:t>
      </w:r>
      <w:r w:rsidRPr="00D73489">
        <w:rPr>
          <w:rStyle w:val="FontStyle97"/>
          <w:rFonts w:eastAsia="Times New Roman"/>
          <w:lang w:eastAsia="ru-RU"/>
        </w:rPr>
        <w:t xml:space="preserve"> </w:t>
      </w:r>
      <w:r w:rsidRPr="00F54EE7">
        <w:rPr>
          <w:rStyle w:val="FontStyle97"/>
          <w:rFonts w:eastAsia="Times New Roman"/>
          <w:lang w:eastAsia="ru-RU"/>
        </w:rPr>
        <w:t>ещё</w:t>
      </w:r>
      <w:r w:rsidRPr="00D73489">
        <w:rPr>
          <w:rStyle w:val="FontStyle97"/>
          <w:rFonts w:eastAsia="Times New Roman"/>
          <w:lang w:eastAsia="ru-RU"/>
        </w:rPr>
        <w:t xml:space="preserve"> </w:t>
      </w:r>
      <w:r w:rsidRPr="00F54EE7">
        <w:rPr>
          <w:rStyle w:val="FontStyle97"/>
          <w:rFonts w:eastAsia="Times New Roman"/>
          <w:lang w:eastAsia="ru-RU"/>
        </w:rPr>
        <w:t>больше</w:t>
      </w:r>
      <w:r w:rsidRPr="00D73489">
        <w:rPr>
          <w:rStyle w:val="FontStyle97"/>
          <w:rFonts w:eastAsia="Times New Roman"/>
          <w:lang w:eastAsia="ru-RU"/>
        </w:rPr>
        <w:t xml:space="preserve"> </w:t>
      </w:r>
      <w:r w:rsidRPr="00F54EE7">
        <w:rPr>
          <w:rStyle w:val="FontStyle97"/>
          <w:rFonts w:eastAsia="Times New Roman"/>
          <w:lang w:eastAsia="ru-RU"/>
        </w:rPr>
        <w:t>увеличивается</w:t>
      </w:r>
      <w:r w:rsidRPr="00D73489">
        <w:rPr>
          <w:rStyle w:val="FontStyle97"/>
          <w:rFonts w:eastAsia="Times New Roman"/>
          <w:lang w:eastAsia="ru-RU"/>
        </w:rPr>
        <w:t xml:space="preserve"> </w:t>
      </w:r>
      <w:r w:rsidRPr="00F54EE7">
        <w:rPr>
          <w:rStyle w:val="FontStyle97"/>
          <w:rFonts w:eastAsia="Times New Roman"/>
          <w:lang w:eastAsia="ru-RU"/>
        </w:rPr>
        <w:t>количество</w:t>
      </w:r>
      <w:r w:rsidRPr="00D73489">
        <w:rPr>
          <w:rStyle w:val="FontStyle97"/>
          <w:rFonts w:eastAsia="Times New Roman"/>
          <w:lang w:eastAsia="ru-RU"/>
        </w:rPr>
        <w:t xml:space="preserve"> </w:t>
      </w:r>
      <w:proofErr w:type="spellStart"/>
      <w:r w:rsidRPr="00F54EE7">
        <w:rPr>
          <w:rStyle w:val="FontStyle97"/>
          <w:rFonts w:eastAsia="Times New Roman"/>
          <w:lang w:val="en-US" w:eastAsia="ru-RU"/>
        </w:rPr>
        <w:t>Str</w:t>
      </w:r>
      <w:proofErr w:type="spellEnd"/>
      <w:r w:rsidRPr="00D73489">
        <w:rPr>
          <w:rStyle w:val="FontStyle97"/>
          <w:rFonts w:eastAsia="Times New Roman"/>
          <w:lang w:eastAsia="ru-RU"/>
        </w:rPr>
        <w:t xml:space="preserve">. </w:t>
      </w:r>
      <w:proofErr w:type="spellStart"/>
      <w:r w:rsidRPr="00F54EE7">
        <w:rPr>
          <w:rStyle w:val="FontStyle97"/>
          <w:rFonts w:eastAsia="Times New Roman"/>
          <w:lang w:val="en-US" w:eastAsia="ru-RU"/>
        </w:rPr>
        <w:t>mutans</w:t>
      </w:r>
      <w:proofErr w:type="spellEnd"/>
      <w:r w:rsidRPr="00D73489">
        <w:rPr>
          <w:rStyle w:val="FontStyle97"/>
          <w:rFonts w:eastAsia="Times New Roman"/>
          <w:lang w:eastAsia="ru-RU"/>
        </w:rPr>
        <w:t xml:space="preserve">- (40%), </w:t>
      </w:r>
      <w:proofErr w:type="spellStart"/>
      <w:r w:rsidRPr="00F54EE7">
        <w:rPr>
          <w:rStyle w:val="FontStyle97"/>
          <w:rFonts w:eastAsia="Times New Roman"/>
          <w:lang w:val="en-US" w:eastAsia="ru-RU"/>
        </w:rPr>
        <w:t>Enterobacteriaceae</w:t>
      </w:r>
      <w:proofErr w:type="spellEnd"/>
      <w:r w:rsidRPr="00D73489">
        <w:rPr>
          <w:rStyle w:val="FontStyle97"/>
          <w:rFonts w:eastAsia="Times New Roman"/>
          <w:lang w:eastAsia="ru-RU"/>
        </w:rPr>
        <w:t xml:space="preserve">- (40%), </w:t>
      </w:r>
      <w:r w:rsidRPr="00F54EE7">
        <w:rPr>
          <w:rStyle w:val="FontStyle97"/>
          <w:rFonts w:eastAsia="Times New Roman"/>
          <w:lang w:val="en-US" w:eastAsia="ru-RU"/>
        </w:rPr>
        <w:t>Candida</w:t>
      </w:r>
      <w:r w:rsidRPr="00D73489">
        <w:rPr>
          <w:rStyle w:val="FontStyle97"/>
          <w:rFonts w:eastAsia="Times New Roman"/>
          <w:lang w:eastAsia="ru-RU"/>
        </w:rPr>
        <w:t xml:space="preserve"> </w:t>
      </w:r>
      <w:proofErr w:type="spellStart"/>
      <w:r w:rsidRPr="00F54EE7">
        <w:rPr>
          <w:rStyle w:val="FontStyle97"/>
          <w:rFonts w:eastAsia="Times New Roman"/>
          <w:lang w:val="en-US" w:eastAsia="ru-RU"/>
        </w:rPr>
        <w:t>albicans</w:t>
      </w:r>
      <w:proofErr w:type="spellEnd"/>
      <w:r w:rsidRPr="00D73489">
        <w:rPr>
          <w:rStyle w:val="FontStyle97"/>
          <w:rFonts w:eastAsia="Times New Roman"/>
          <w:lang w:eastAsia="ru-RU"/>
        </w:rPr>
        <w:t xml:space="preserve">- (60%), </w:t>
      </w:r>
      <w:r w:rsidRPr="00F54EE7">
        <w:rPr>
          <w:rStyle w:val="FontStyle97"/>
          <w:rFonts w:eastAsia="Times New Roman"/>
          <w:lang w:eastAsia="ru-RU"/>
        </w:rPr>
        <w:t>остальные</w:t>
      </w:r>
      <w:r w:rsidRPr="00D73489">
        <w:rPr>
          <w:rStyle w:val="FontStyle97"/>
          <w:rFonts w:eastAsia="Times New Roman"/>
          <w:lang w:eastAsia="ru-RU"/>
        </w:rPr>
        <w:t xml:space="preserve"> – </w:t>
      </w:r>
      <w:r w:rsidRPr="00F54EE7">
        <w:rPr>
          <w:rStyle w:val="FontStyle97"/>
          <w:rFonts w:eastAsia="Times New Roman"/>
          <w:lang w:eastAsia="ru-RU"/>
        </w:rPr>
        <w:t>без</w:t>
      </w:r>
      <w:r w:rsidRPr="00D73489">
        <w:rPr>
          <w:rStyle w:val="FontStyle97"/>
          <w:rFonts w:eastAsia="Times New Roman"/>
          <w:lang w:eastAsia="ru-RU"/>
        </w:rPr>
        <w:t xml:space="preserve"> </w:t>
      </w:r>
      <w:r w:rsidRPr="00F54EE7">
        <w:rPr>
          <w:rStyle w:val="FontStyle97"/>
          <w:rFonts w:eastAsia="Times New Roman"/>
          <w:lang w:eastAsia="ru-RU"/>
        </w:rPr>
        <w:t>изменений</w:t>
      </w:r>
      <w:r w:rsidRPr="00D73489">
        <w:rPr>
          <w:rStyle w:val="FontStyle97"/>
          <w:rFonts w:eastAsia="Times New Roman"/>
          <w:lang w:eastAsia="ru-RU"/>
        </w:rPr>
        <w:t xml:space="preserve">.                                                                                       </w:t>
      </w:r>
    </w:p>
    <w:p w:rsidR="00171A97" w:rsidRPr="00F54EE7" w:rsidRDefault="00171A97" w:rsidP="00A035D8">
      <w:pPr>
        <w:pStyle w:val="Style2"/>
        <w:widowControl/>
        <w:spacing w:before="48" w:line="276" w:lineRule="auto"/>
        <w:ind w:firstLine="0"/>
        <w:rPr>
          <w:rStyle w:val="FontStyle97"/>
        </w:rPr>
      </w:pPr>
      <w:r w:rsidRPr="00F54EE7">
        <w:rPr>
          <w:rStyle w:val="FontStyle97"/>
        </w:rPr>
        <w:t xml:space="preserve">3. Микрофлора ротовой жидкости у  детей с начальными формами кариеса и гингивитом средней и тяжелой степени чувствительна к антибиотикам, бактериофагам и лечебно-профилактическим </w:t>
      </w:r>
      <w:proofErr w:type="spellStart"/>
      <w:r w:rsidRPr="00F54EE7">
        <w:rPr>
          <w:rStyle w:val="FontStyle97"/>
        </w:rPr>
        <w:t>адгезивным</w:t>
      </w:r>
      <w:proofErr w:type="spellEnd"/>
      <w:r w:rsidRPr="00F54EE7">
        <w:rPr>
          <w:rStyle w:val="FontStyle97"/>
        </w:rPr>
        <w:t xml:space="preserve"> пластинам растительного происхождения «Пластины ЦМ</w:t>
      </w:r>
      <w:proofErr w:type="gramStart"/>
      <w:r w:rsidRPr="00F54EE7">
        <w:rPr>
          <w:rStyle w:val="FontStyle97"/>
        </w:rPr>
        <w:t>2</w:t>
      </w:r>
      <w:proofErr w:type="gramEnd"/>
      <w:r w:rsidRPr="00F54EE7">
        <w:rPr>
          <w:rStyle w:val="FontStyle97"/>
        </w:rPr>
        <w:t xml:space="preserve">». У детей, которых лечили антибиотиками, синтетическими антисептиками, имеется кратковременное улучшение клинических проявлений и усугубление </w:t>
      </w:r>
      <w:proofErr w:type="spellStart"/>
      <w:r w:rsidRPr="00F54EE7">
        <w:rPr>
          <w:rStyle w:val="FontStyle97"/>
        </w:rPr>
        <w:t>дисбактериоза</w:t>
      </w:r>
      <w:proofErr w:type="spellEnd"/>
      <w:r w:rsidRPr="00F54EE7">
        <w:rPr>
          <w:rStyle w:val="FontStyle97"/>
        </w:rPr>
        <w:t xml:space="preserve"> полости рта. На основании результатов бактериологического обследования доказано, что лечение </w:t>
      </w:r>
      <w:proofErr w:type="spellStart"/>
      <w:r w:rsidRPr="00F54EE7">
        <w:rPr>
          <w:rStyle w:val="FontStyle97"/>
        </w:rPr>
        <w:t>фитопрепаратами</w:t>
      </w:r>
      <w:proofErr w:type="spellEnd"/>
      <w:r w:rsidRPr="00F54EE7">
        <w:rPr>
          <w:rStyle w:val="FontStyle97"/>
        </w:rPr>
        <w:t xml:space="preserve"> способствует длительному функционированию </w:t>
      </w:r>
      <w:proofErr w:type="spellStart"/>
      <w:r w:rsidRPr="00F54EE7">
        <w:rPr>
          <w:rStyle w:val="FontStyle97"/>
        </w:rPr>
        <w:t>микробиоценоза</w:t>
      </w:r>
      <w:proofErr w:type="spellEnd"/>
      <w:r w:rsidRPr="00F54EE7">
        <w:rPr>
          <w:rStyle w:val="FontStyle97"/>
        </w:rPr>
        <w:t xml:space="preserve"> ротовой полости в пределах физиологической нормы.</w:t>
      </w:r>
    </w:p>
    <w:p w:rsidR="00171A97" w:rsidRPr="00F54EE7" w:rsidRDefault="00171A97" w:rsidP="00A035D8">
      <w:pPr>
        <w:pStyle w:val="Style2"/>
        <w:widowControl/>
        <w:spacing w:before="38" w:line="276" w:lineRule="auto"/>
        <w:ind w:firstLine="567"/>
        <w:rPr>
          <w:rStyle w:val="FontStyle97"/>
        </w:rPr>
      </w:pPr>
      <w:r w:rsidRPr="00F54EE7">
        <w:rPr>
          <w:rStyle w:val="FontStyle97"/>
        </w:rPr>
        <w:t xml:space="preserve">4. У школьников с кариесом и хроническим </w:t>
      </w:r>
      <w:proofErr w:type="spellStart"/>
      <w:r w:rsidRPr="00F54EE7">
        <w:rPr>
          <w:rStyle w:val="FontStyle97"/>
        </w:rPr>
        <w:t>генерализованным</w:t>
      </w:r>
      <w:proofErr w:type="spellEnd"/>
      <w:r w:rsidRPr="00F54EE7">
        <w:rPr>
          <w:rStyle w:val="FontStyle97"/>
        </w:rPr>
        <w:t xml:space="preserve"> катаральным гингивитом в периоде сменного прикуса средний показатель лизоцима до лечения низкий (18,08± 2,43), после курса лечения показатель увеличился более чем в 2 раза (46,3±3,7), а через три месяца статистически не изменился. В периоде постоянного прикуса имеется тенденция к уменьшению в 2 раза по сравнению с периодом сменного прикуса и увеличению показателей лизоцима после лечения «Пластинами ЦМ</w:t>
      </w:r>
      <w:proofErr w:type="gramStart"/>
      <w:r w:rsidRPr="00F54EE7">
        <w:rPr>
          <w:rStyle w:val="FontStyle97"/>
        </w:rPr>
        <w:t>2</w:t>
      </w:r>
      <w:proofErr w:type="gramEnd"/>
      <w:r w:rsidRPr="00F54EE7">
        <w:rPr>
          <w:rStyle w:val="FontStyle97"/>
        </w:rPr>
        <w:t xml:space="preserve">» (в первое посещение - 7,6± 1,2, во второе посещение - 21,9± 2,1, а через три месяца  35,5± 3,1). Показатели контрольной  группы 1 в периоде сменного прикуса были достоверно стабильны: в первое посещение- 21,2± 0,2, во второе - 19,9± 2,1, через три месяца составил 23,5± 1,4. В контрольной группе 2 наблюдалась  плавная тенденция к уменьшению количества лизоцима в ротовой жидкости. </w:t>
      </w:r>
    </w:p>
    <w:p w:rsidR="00171A97" w:rsidRPr="00F54EE7" w:rsidRDefault="00171A97" w:rsidP="00A035D8">
      <w:pPr>
        <w:pStyle w:val="Style2"/>
        <w:widowControl/>
        <w:spacing w:before="38" w:line="276" w:lineRule="auto"/>
        <w:ind w:firstLine="567"/>
        <w:rPr>
          <w:rStyle w:val="FontStyle97"/>
        </w:rPr>
      </w:pPr>
      <w:r w:rsidRPr="00F54EE7">
        <w:rPr>
          <w:rStyle w:val="FontStyle97"/>
        </w:rPr>
        <w:t xml:space="preserve">5. У школьников с кариесом и хроническим </w:t>
      </w:r>
      <w:proofErr w:type="spellStart"/>
      <w:r w:rsidRPr="00F54EE7">
        <w:rPr>
          <w:rStyle w:val="FontStyle97"/>
        </w:rPr>
        <w:t>генерализованным</w:t>
      </w:r>
      <w:proofErr w:type="spellEnd"/>
      <w:r w:rsidRPr="00F54EE7">
        <w:rPr>
          <w:rStyle w:val="FontStyle97"/>
        </w:rPr>
        <w:t xml:space="preserve"> катаральным гингивитом присутствует способность микрофлоры ротовой полости продуцировать ферменты (</w:t>
      </w:r>
      <w:proofErr w:type="spellStart"/>
      <w:r w:rsidRPr="00F54EE7">
        <w:rPr>
          <w:rStyle w:val="FontStyle97"/>
        </w:rPr>
        <w:t>протеиназы</w:t>
      </w:r>
      <w:proofErr w:type="spellEnd"/>
      <w:r w:rsidRPr="00F54EE7">
        <w:rPr>
          <w:rStyle w:val="FontStyle97"/>
        </w:rPr>
        <w:t xml:space="preserve">), обладающие неспецифической и специфической (по гидролизу исключительно IgА1 человека) активностями. Для патогенных бактерий, вызывающих кариес и гингивит,  характерна способность </w:t>
      </w:r>
      <w:proofErr w:type="spellStart"/>
      <w:r w:rsidRPr="00F54EE7">
        <w:rPr>
          <w:rStyle w:val="FontStyle97"/>
        </w:rPr>
        <w:t>экспрессировать</w:t>
      </w:r>
      <w:proofErr w:type="spellEnd"/>
      <w:r w:rsidRPr="00F54EE7">
        <w:rPr>
          <w:rStyle w:val="FontStyle97"/>
        </w:rPr>
        <w:t xml:space="preserve"> специфический фермент IgA,1-протеазу. Микроорганизмы, обладающие способностью продуцировать специфическую IgAl-протеазу, делают это </w:t>
      </w:r>
      <w:proofErr w:type="spellStart"/>
      <w:r w:rsidRPr="00F54EE7">
        <w:rPr>
          <w:rStyle w:val="FontStyle97"/>
        </w:rPr>
        <w:t>нелимитированным</w:t>
      </w:r>
      <w:proofErr w:type="spellEnd"/>
      <w:r w:rsidRPr="00F54EE7">
        <w:rPr>
          <w:rStyle w:val="FontStyle97"/>
        </w:rPr>
        <w:t xml:space="preserve"> образом, что и создает им возможность бороться с </w:t>
      </w:r>
      <w:proofErr w:type="spellStart"/>
      <w:r w:rsidRPr="00F54EE7">
        <w:rPr>
          <w:rStyle w:val="FontStyle97"/>
        </w:rPr>
        <w:t>IgA</w:t>
      </w:r>
      <w:proofErr w:type="spellEnd"/>
      <w:r w:rsidRPr="00F54EE7">
        <w:rPr>
          <w:rStyle w:val="FontStyle97"/>
        </w:rPr>
        <w:t xml:space="preserve"> хозяина и обусловливает их патогенность.</w:t>
      </w:r>
    </w:p>
    <w:p w:rsidR="00171A97" w:rsidRPr="00F54EE7" w:rsidRDefault="00171A97" w:rsidP="00A035D8">
      <w:pPr>
        <w:pStyle w:val="Style2"/>
        <w:widowControl/>
        <w:spacing w:before="38" w:line="276" w:lineRule="auto"/>
        <w:ind w:firstLine="567"/>
        <w:rPr>
          <w:rStyle w:val="FontStyle97"/>
        </w:rPr>
      </w:pPr>
      <w:r w:rsidRPr="00F54EE7">
        <w:rPr>
          <w:rStyle w:val="FontStyle97"/>
        </w:rPr>
        <w:t>6. Данные электронной микроскопии эмали постоянных зубов до и после воздействия желатиновой пластиной растительного происхождения «Пластиной ЦМ</w:t>
      </w:r>
      <w:proofErr w:type="gramStart"/>
      <w:r w:rsidRPr="00F54EE7">
        <w:rPr>
          <w:rStyle w:val="FontStyle97"/>
        </w:rPr>
        <w:t>2</w:t>
      </w:r>
      <w:proofErr w:type="gramEnd"/>
      <w:r w:rsidRPr="00F54EE7">
        <w:rPr>
          <w:rStyle w:val="FontStyle97"/>
        </w:rPr>
        <w:t xml:space="preserve">» с глицерофосфатом кальция на высоких разрешениях в </w:t>
      </w:r>
      <w:r w:rsidRPr="00F54EE7">
        <w:rPr>
          <w:rStyle w:val="FontStyle97"/>
        </w:rPr>
        <w:lastRenderedPageBreak/>
        <w:t>области деминерализации доказывают наличие адгезии и формирование стабильного гомогенно распределенного минерального слоя препарата.</w:t>
      </w:r>
    </w:p>
    <w:p w:rsidR="00171A97" w:rsidRPr="00F54EE7" w:rsidRDefault="00171A97" w:rsidP="00A035D8">
      <w:pPr>
        <w:pStyle w:val="Style2"/>
        <w:widowControl/>
        <w:spacing w:before="38" w:line="276" w:lineRule="auto"/>
        <w:ind w:firstLine="567"/>
        <w:rPr>
          <w:rStyle w:val="FontStyle97"/>
        </w:rPr>
      </w:pPr>
      <w:r w:rsidRPr="00F54EE7">
        <w:rPr>
          <w:rStyle w:val="FontStyle97"/>
        </w:rPr>
        <w:t xml:space="preserve">7.  Комплексное лечение начальных форм кариеса и гингивита у детей с применением </w:t>
      </w:r>
      <w:proofErr w:type="spellStart"/>
      <w:r w:rsidRPr="00F54EE7">
        <w:rPr>
          <w:rStyle w:val="FontStyle97"/>
        </w:rPr>
        <w:t>фитопрепаратов</w:t>
      </w:r>
      <w:proofErr w:type="spellEnd"/>
      <w:r w:rsidRPr="00F54EE7">
        <w:rPr>
          <w:rStyle w:val="FontStyle97"/>
        </w:rPr>
        <w:t xml:space="preserve"> «</w:t>
      </w:r>
      <w:proofErr w:type="spellStart"/>
      <w:r w:rsidRPr="00F54EE7">
        <w:rPr>
          <w:rStyle w:val="FontStyle97"/>
        </w:rPr>
        <w:t>Тонзинал</w:t>
      </w:r>
      <w:proofErr w:type="spellEnd"/>
      <w:r w:rsidRPr="00F54EE7">
        <w:rPr>
          <w:rStyle w:val="FontStyle97"/>
        </w:rPr>
        <w:t>» и «Пластины ЦМ</w:t>
      </w:r>
      <w:proofErr w:type="gramStart"/>
      <w:r w:rsidRPr="00F54EE7">
        <w:rPr>
          <w:rStyle w:val="FontStyle97"/>
        </w:rPr>
        <w:t>2</w:t>
      </w:r>
      <w:proofErr w:type="gramEnd"/>
      <w:r w:rsidRPr="00F54EE7">
        <w:rPr>
          <w:rStyle w:val="FontStyle97"/>
        </w:rPr>
        <w:t xml:space="preserve">» способствует уменьшению клинических проявлений </w:t>
      </w:r>
      <w:proofErr w:type="spellStart"/>
      <w:r w:rsidRPr="00F54EE7">
        <w:rPr>
          <w:rStyle w:val="FontStyle97"/>
        </w:rPr>
        <w:t>дисбиоза</w:t>
      </w:r>
      <w:proofErr w:type="spellEnd"/>
      <w:r w:rsidRPr="00F54EE7">
        <w:rPr>
          <w:rStyle w:val="FontStyle97"/>
        </w:rPr>
        <w:t xml:space="preserve"> полости рта с высокой эффективностью. После проведенного  лечебно-профилактического курса «Пластинами ЦМ</w:t>
      </w:r>
      <w:proofErr w:type="gramStart"/>
      <w:r w:rsidRPr="00F54EE7">
        <w:rPr>
          <w:rStyle w:val="FontStyle97"/>
        </w:rPr>
        <w:t>2</w:t>
      </w:r>
      <w:proofErr w:type="gramEnd"/>
      <w:r w:rsidRPr="00F54EE7">
        <w:rPr>
          <w:rStyle w:val="FontStyle97"/>
        </w:rPr>
        <w:t xml:space="preserve">» отмечалось  уменьшение количественного бактериологического  показателя в обеих группах в среднем в 2 раза до уровня </w:t>
      </w:r>
      <w:proofErr w:type="spellStart"/>
      <w:r w:rsidRPr="00F54EE7">
        <w:rPr>
          <w:rStyle w:val="FontStyle97"/>
        </w:rPr>
        <w:t>нормофлоры</w:t>
      </w:r>
      <w:proofErr w:type="spellEnd"/>
      <w:r w:rsidRPr="00F54EE7">
        <w:rPr>
          <w:rStyle w:val="FontStyle97"/>
        </w:rPr>
        <w:t xml:space="preserve">.  </w:t>
      </w:r>
    </w:p>
    <w:p w:rsidR="00171A97" w:rsidRPr="00F54EE7" w:rsidRDefault="00171A97" w:rsidP="00A035D8">
      <w:pPr>
        <w:pStyle w:val="Style2"/>
        <w:widowControl/>
        <w:spacing w:before="38" w:line="276" w:lineRule="auto"/>
        <w:ind w:firstLine="567"/>
        <w:rPr>
          <w:rStyle w:val="FontStyle97"/>
          <w:b/>
        </w:rPr>
      </w:pPr>
      <w:r w:rsidRPr="00F54EE7">
        <w:rPr>
          <w:rStyle w:val="FontStyle97"/>
          <w:b/>
        </w:rPr>
        <w:t>Практические рекомендации</w:t>
      </w:r>
    </w:p>
    <w:p w:rsidR="00171A97" w:rsidRPr="00F54EE7" w:rsidRDefault="00171A97" w:rsidP="00A035D8">
      <w:pPr>
        <w:pStyle w:val="Style2"/>
        <w:widowControl/>
        <w:spacing w:before="38" w:line="276" w:lineRule="auto"/>
        <w:ind w:firstLine="567"/>
        <w:rPr>
          <w:rStyle w:val="FontStyle97"/>
        </w:rPr>
      </w:pPr>
      <w:r w:rsidRPr="00F54EE7">
        <w:rPr>
          <w:rStyle w:val="FontStyle97"/>
        </w:rPr>
        <w:t>1. Отечественные противовоспалительное («</w:t>
      </w:r>
      <w:proofErr w:type="spellStart"/>
      <w:r w:rsidRPr="00F54EE7">
        <w:rPr>
          <w:rStyle w:val="FontStyle97"/>
        </w:rPr>
        <w:t>Тонзинал</w:t>
      </w:r>
      <w:proofErr w:type="spellEnd"/>
      <w:r w:rsidRPr="00F54EE7">
        <w:rPr>
          <w:rStyle w:val="FontStyle97"/>
        </w:rPr>
        <w:t xml:space="preserve">») и  </w:t>
      </w:r>
      <w:proofErr w:type="spellStart"/>
      <w:r w:rsidRPr="00F54EE7">
        <w:rPr>
          <w:rStyle w:val="FontStyle97"/>
        </w:rPr>
        <w:t>реминерализующее</w:t>
      </w:r>
      <w:proofErr w:type="spellEnd"/>
      <w:r w:rsidRPr="00F54EE7">
        <w:rPr>
          <w:rStyle w:val="FontStyle97"/>
        </w:rPr>
        <w:t xml:space="preserve"> средство растительного происхождения на желатине с экстрактами шести трав и глицерофосфатом кальция «Пластины ЦМ</w:t>
      </w:r>
      <w:proofErr w:type="gramStart"/>
      <w:r w:rsidRPr="00F54EE7">
        <w:rPr>
          <w:rStyle w:val="FontStyle97"/>
        </w:rPr>
        <w:t>2</w:t>
      </w:r>
      <w:proofErr w:type="gramEnd"/>
      <w:r w:rsidRPr="00F54EE7">
        <w:rPr>
          <w:rStyle w:val="FontStyle97"/>
        </w:rPr>
        <w:t>» показаны к применению для лечения школьников с начальными формами кариеса и хроническим катаральным гингивитом.</w:t>
      </w:r>
    </w:p>
    <w:p w:rsidR="00171A97" w:rsidRPr="00F54EE7" w:rsidRDefault="00171A97" w:rsidP="00A035D8">
      <w:pPr>
        <w:pStyle w:val="Style2"/>
        <w:widowControl/>
        <w:spacing w:before="38" w:line="276" w:lineRule="auto"/>
        <w:ind w:firstLine="567"/>
        <w:rPr>
          <w:rStyle w:val="FontStyle97"/>
        </w:rPr>
      </w:pPr>
      <w:r w:rsidRPr="00F54EE7">
        <w:rPr>
          <w:rStyle w:val="FontStyle97"/>
        </w:rPr>
        <w:t>2. При использовании  отечественных препаратов «</w:t>
      </w:r>
      <w:proofErr w:type="spellStart"/>
      <w:r w:rsidRPr="00F54EE7">
        <w:rPr>
          <w:rStyle w:val="FontStyle97"/>
        </w:rPr>
        <w:t>Тонзинал</w:t>
      </w:r>
      <w:proofErr w:type="spellEnd"/>
      <w:r w:rsidRPr="00F54EE7">
        <w:rPr>
          <w:rStyle w:val="FontStyle97"/>
        </w:rPr>
        <w:t>» и пластин растительного происхождения на желатине с экстрактами шести трав и глицерофосфатом кальция «Пластины ЦМ</w:t>
      </w:r>
      <w:proofErr w:type="gramStart"/>
      <w:r w:rsidRPr="00F54EE7">
        <w:rPr>
          <w:rStyle w:val="FontStyle97"/>
        </w:rPr>
        <w:t>2</w:t>
      </w:r>
      <w:proofErr w:type="gramEnd"/>
      <w:r w:rsidRPr="00F54EE7">
        <w:rPr>
          <w:rStyle w:val="FontStyle97"/>
        </w:rPr>
        <w:t>» следует строго соблюдать разработанную нами инструкцию. Пластины растительного происхождения на желатине с экстрактами шести трав и глицерофосфатом кальция «Пластины ЦМ</w:t>
      </w:r>
      <w:proofErr w:type="gramStart"/>
      <w:r w:rsidRPr="00F54EE7">
        <w:rPr>
          <w:rStyle w:val="FontStyle97"/>
        </w:rPr>
        <w:t>2</w:t>
      </w:r>
      <w:proofErr w:type="gramEnd"/>
      <w:r w:rsidRPr="00F54EE7">
        <w:rPr>
          <w:rStyle w:val="FontStyle97"/>
        </w:rPr>
        <w:t>» возможно использовать как в клинических, так и в домашних условиях самим пациентом.</w:t>
      </w:r>
    </w:p>
    <w:p w:rsidR="00171A97" w:rsidRPr="00F54EE7" w:rsidRDefault="00171A97" w:rsidP="00A035D8">
      <w:pPr>
        <w:pStyle w:val="Style2"/>
        <w:widowControl/>
        <w:spacing w:before="38" w:line="276" w:lineRule="auto"/>
        <w:ind w:firstLine="567"/>
        <w:rPr>
          <w:rStyle w:val="FontStyle97"/>
        </w:rPr>
      </w:pPr>
      <w:r w:rsidRPr="00F54EE7">
        <w:rPr>
          <w:rStyle w:val="FontStyle97"/>
        </w:rPr>
        <w:t xml:space="preserve">3. Рекомендуем применять </w:t>
      </w:r>
      <w:proofErr w:type="spellStart"/>
      <w:r w:rsidRPr="00F54EE7">
        <w:rPr>
          <w:rStyle w:val="FontStyle97"/>
        </w:rPr>
        <w:t>адгезивные</w:t>
      </w:r>
      <w:proofErr w:type="spellEnd"/>
      <w:r w:rsidRPr="00F54EE7">
        <w:rPr>
          <w:rStyle w:val="FontStyle97"/>
        </w:rPr>
        <w:t xml:space="preserve"> пластины растительного </w:t>
      </w:r>
      <w:proofErr w:type="spellStart"/>
      <w:r w:rsidRPr="00F54EE7">
        <w:rPr>
          <w:rStyle w:val="FontStyle97"/>
        </w:rPr>
        <w:t>поисхождения</w:t>
      </w:r>
      <w:proofErr w:type="spellEnd"/>
      <w:r w:rsidRPr="00F54EE7">
        <w:rPr>
          <w:rStyle w:val="FontStyle97"/>
        </w:rPr>
        <w:t xml:space="preserve">  «Пластины ЦМ</w:t>
      </w:r>
      <w:proofErr w:type="gramStart"/>
      <w:r w:rsidRPr="00F54EE7">
        <w:rPr>
          <w:rStyle w:val="FontStyle97"/>
        </w:rPr>
        <w:t>2</w:t>
      </w:r>
      <w:proofErr w:type="gramEnd"/>
      <w:r w:rsidRPr="00F54EE7">
        <w:rPr>
          <w:rStyle w:val="FontStyle97"/>
        </w:rPr>
        <w:t xml:space="preserve">» для </w:t>
      </w:r>
      <w:proofErr w:type="spellStart"/>
      <w:r w:rsidRPr="00F54EE7">
        <w:rPr>
          <w:rStyle w:val="FontStyle97"/>
        </w:rPr>
        <w:t>реминерализации</w:t>
      </w:r>
      <w:proofErr w:type="spellEnd"/>
      <w:r w:rsidRPr="00F54EE7">
        <w:rPr>
          <w:rStyle w:val="FontStyle97"/>
        </w:rPr>
        <w:t xml:space="preserve"> эмали зубов по предложенной нами методике: накладывать пластину после полоскания «</w:t>
      </w:r>
      <w:proofErr w:type="spellStart"/>
      <w:r w:rsidRPr="00F54EE7">
        <w:rPr>
          <w:rStyle w:val="FontStyle97"/>
        </w:rPr>
        <w:t>Тонзинал</w:t>
      </w:r>
      <w:proofErr w:type="spellEnd"/>
      <w:r w:rsidRPr="00F54EE7">
        <w:rPr>
          <w:rStyle w:val="FontStyle97"/>
        </w:rPr>
        <w:t xml:space="preserve">»  дважды в день (утром и на ночь) и не удалять ее до полного рассасывания (курс  должен длиться от 14 до  21 дней). Через 14 дней проводить </w:t>
      </w:r>
      <w:proofErr w:type="spellStart"/>
      <w:r w:rsidRPr="00F54EE7">
        <w:rPr>
          <w:rStyle w:val="FontStyle97"/>
        </w:rPr>
        <w:t>фторобработку</w:t>
      </w:r>
      <w:proofErr w:type="spellEnd"/>
      <w:r w:rsidRPr="00F54EE7">
        <w:rPr>
          <w:rStyle w:val="FontStyle97"/>
        </w:rPr>
        <w:t xml:space="preserve"> «</w:t>
      </w:r>
      <w:proofErr w:type="spellStart"/>
      <w:r w:rsidRPr="00F54EE7">
        <w:rPr>
          <w:rStyle w:val="FontStyle97"/>
        </w:rPr>
        <w:t>Профилакор</w:t>
      </w:r>
      <w:proofErr w:type="spellEnd"/>
      <w:r w:rsidRPr="00F54EE7">
        <w:rPr>
          <w:rStyle w:val="FontStyle97"/>
        </w:rPr>
        <w:t>».</w:t>
      </w:r>
    </w:p>
    <w:p w:rsidR="00586086" w:rsidRPr="00F54EE7" w:rsidRDefault="002B47AD" w:rsidP="00A035D8">
      <w:pPr>
        <w:pStyle w:val="Style2"/>
        <w:widowControl/>
        <w:spacing w:before="38" w:line="276" w:lineRule="auto"/>
        <w:ind w:firstLine="567"/>
        <w:rPr>
          <w:b/>
          <w:sz w:val="28"/>
          <w:szCs w:val="28"/>
        </w:rPr>
      </w:pPr>
      <w:r w:rsidRPr="00F54EE7">
        <w:rPr>
          <w:rStyle w:val="FontStyle97"/>
          <w:b/>
        </w:rPr>
        <w:t>Список работ</w:t>
      </w:r>
      <w:r w:rsidRPr="00F54EE7">
        <w:rPr>
          <w:b/>
          <w:sz w:val="28"/>
          <w:szCs w:val="28"/>
        </w:rPr>
        <w:t>, опубликованных по теме диссертации</w:t>
      </w:r>
    </w:p>
    <w:p w:rsidR="00E316C2" w:rsidRPr="00F54EE7" w:rsidRDefault="003F1B73" w:rsidP="00A035D8">
      <w:pPr>
        <w:pStyle w:val="Style1"/>
        <w:widowControl/>
        <w:numPr>
          <w:ilvl w:val="0"/>
          <w:numId w:val="2"/>
        </w:numPr>
        <w:tabs>
          <w:tab w:val="clear" w:pos="928"/>
          <w:tab w:val="num" w:pos="0"/>
        </w:tabs>
        <w:spacing w:before="67" w:line="276" w:lineRule="auto"/>
        <w:ind w:left="0" w:firstLine="567"/>
        <w:jc w:val="both"/>
        <w:rPr>
          <w:rFonts w:ascii="Times New Roman" w:hAnsi="Times New Roman"/>
          <w:b/>
          <w:sz w:val="28"/>
          <w:szCs w:val="28"/>
        </w:rPr>
      </w:pPr>
      <w:proofErr w:type="gramStart"/>
      <w:r w:rsidRPr="00F54EE7">
        <w:rPr>
          <w:rFonts w:ascii="Times New Roman" w:hAnsi="Times New Roman"/>
          <w:b/>
          <w:sz w:val="28"/>
          <w:szCs w:val="28"/>
        </w:rPr>
        <w:t>Определение фактора патогенности микроорганизмов в ротовой жидкости у дете</w:t>
      </w:r>
      <w:r w:rsidR="002B47AD" w:rsidRPr="00F54EE7">
        <w:rPr>
          <w:rFonts w:ascii="Times New Roman" w:hAnsi="Times New Roman"/>
          <w:b/>
          <w:sz w:val="28"/>
          <w:szCs w:val="28"/>
        </w:rPr>
        <w:t xml:space="preserve">й с </w:t>
      </w:r>
      <w:proofErr w:type="spellStart"/>
      <w:r w:rsidR="002B47AD" w:rsidRPr="00F54EE7">
        <w:rPr>
          <w:rFonts w:ascii="Times New Roman" w:hAnsi="Times New Roman"/>
          <w:b/>
          <w:sz w:val="28"/>
          <w:szCs w:val="28"/>
        </w:rPr>
        <w:t>генерализованным</w:t>
      </w:r>
      <w:proofErr w:type="spellEnd"/>
      <w:r w:rsidR="002B47AD" w:rsidRPr="00F54EE7">
        <w:rPr>
          <w:rFonts w:ascii="Times New Roman" w:hAnsi="Times New Roman"/>
          <w:b/>
          <w:sz w:val="28"/>
          <w:szCs w:val="28"/>
        </w:rPr>
        <w:t xml:space="preserve"> гингивитом</w:t>
      </w:r>
      <w:r w:rsidRPr="00F54EE7">
        <w:rPr>
          <w:rFonts w:ascii="Times New Roman" w:hAnsi="Times New Roman"/>
          <w:b/>
          <w:sz w:val="28"/>
          <w:szCs w:val="28"/>
        </w:rPr>
        <w:t>, Вестник РУДН серия медицина №4, 2009,</w:t>
      </w:r>
      <w:r w:rsidR="002B47AD" w:rsidRPr="00F54EE7">
        <w:rPr>
          <w:rFonts w:ascii="Times New Roman" w:hAnsi="Times New Roman"/>
          <w:b/>
          <w:sz w:val="28"/>
          <w:szCs w:val="28"/>
        </w:rPr>
        <w:t xml:space="preserve"> Москва; с.436-439 (</w:t>
      </w:r>
      <w:proofErr w:type="spellStart"/>
      <w:r w:rsidR="002B47AD" w:rsidRPr="00F54EE7">
        <w:rPr>
          <w:rFonts w:ascii="Times New Roman" w:hAnsi="Times New Roman"/>
          <w:b/>
          <w:sz w:val="28"/>
          <w:szCs w:val="28"/>
        </w:rPr>
        <w:t>соавт</w:t>
      </w:r>
      <w:proofErr w:type="spellEnd"/>
      <w:r w:rsidR="002B47AD" w:rsidRPr="00F54EE7">
        <w:rPr>
          <w:rFonts w:ascii="Times New Roman" w:hAnsi="Times New Roman"/>
          <w:b/>
          <w:sz w:val="28"/>
          <w:szCs w:val="28"/>
        </w:rPr>
        <w:t>.</w:t>
      </w:r>
      <w:proofErr w:type="gramEnd"/>
      <w:r w:rsidR="002B47AD" w:rsidRPr="00F54EE7">
        <w:rPr>
          <w:rFonts w:ascii="Times New Roman" w:hAnsi="Times New Roman"/>
          <w:b/>
          <w:sz w:val="28"/>
          <w:szCs w:val="28"/>
        </w:rPr>
        <w:t xml:space="preserve"> </w:t>
      </w:r>
      <w:proofErr w:type="spellStart"/>
      <w:r w:rsidR="008E28E2" w:rsidRPr="00F54EE7">
        <w:rPr>
          <w:rFonts w:ascii="Times New Roman" w:hAnsi="Times New Roman"/>
          <w:b/>
          <w:sz w:val="28"/>
          <w:szCs w:val="28"/>
        </w:rPr>
        <w:t>Косырева</w:t>
      </w:r>
      <w:proofErr w:type="spellEnd"/>
      <w:r w:rsidR="008E28E2" w:rsidRPr="00F54EE7">
        <w:rPr>
          <w:rFonts w:ascii="Times New Roman" w:hAnsi="Times New Roman"/>
          <w:b/>
          <w:sz w:val="28"/>
          <w:szCs w:val="28"/>
        </w:rPr>
        <w:t xml:space="preserve"> Т.Ф.</w:t>
      </w:r>
      <w:r w:rsidR="002B47AD" w:rsidRPr="00F54EE7">
        <w:rPr>
          <w:rFonts w:ascii="Times New Roman" w:hAnsi="Times New Roman"/>
          <w:b/>
          <w:sz w:val="28"/>
          <w:szCs w:val="28"/>
        </w:rPr>
        <w:t>)</w:t>
      </w:r>
    </w:p>
    <w:p w:rsidR="002B47AD" w:rsidRPr="00F54EE7" w:rsidRDefault="003F1B73" w:rsidP="00A035D8">
      <w:pPr>
        <w:pStyle w:val="Style1"/>
        <w:widowControl/>
        <w:numPr>
          <w:ilvl w:val="0"/>
          <w:numId w:val="2"/>
        </w:numPr>
        <w:tabs>
          <w:tab w:val="clear" w:pos="928"/>
          <w:tab w:val="num" w:pos="0"/>
        </w:tabs>
        <w:spacing w:before="67" w:line="276" w:lineRule="auto"/>
        <w:ind w:left="0" w:firstLine="567"/>
        <w:jc w:val="both"/>
        <w:rPr>
          <w:rFonts w:ascii="Times New Roman" w:hAnsi="Times New Roman"/>
          <w:sz w:val="28"/>
          <w:szCs w:val="28"/>
        </w:rPr>
      </w:pPr>
      <w:r w:rsidRPr="00F54EE7">
        <w:rPr>
          <w:rStyle w:val="FontStyle75"/>
          <w:sz w:val="28"/>
          <w:szCs w:val="28"/>
        </w:rPr>
        <w:t xml:space="preserve">Профилактика кариеса зубов и нормализация микрофлоры полости рта </w:t>
      </w:r>
      <w:proofErr w:type="gramStart"/>
      <w:r w:rsidRPr="00F54EE7">
        <w:rPr>
          <w:rStyle w:val="FontStyle75"/>
          <w:sz w:val="28"/>
          <w:szCs w:val="28"/>
        </w:rPr>
        <w:t>лечебно-профилакти</w:t>
      </w:r>
      <w:r w:rsidR="002B47AD" w:rsidRPr="00F54EE7">
        <w:rPr>
          <w:rStyle w:val="FontStyle75"/>
          <w:sz w:val="28"/>
          <w:szCs w:val="28"/>
        </w:rPr>
        <w:t>ческими</w:t>
      </w:r>
      <w:proofErr w:type="gramEnd"/>
      <w:r w:rsidR="002B47AD" w:rsidRPr="00F54EE7">
        <w:rPr>
          <w:rStyle w:val="FontStyle75"/>
          <w:sz w:val="28"/>
          <w:szCs w:val="28"/>
        </w:rPr>
        <w:t xml:space="preserve"> </w:t>
      </w:r>
      <w:proofErr w:type="spellStart"/>
      <w:r w:rsidR="002B47AD" w:rsidRPr="00F54EE7">
        <w:rPr>
          <w:rStyle w:val="FontStyle75"/>
          <w:sz w:val="28"/>
          <w:szCs w:val="28"/>
        </w:rPr>
        <w:t>фитопрепаратами</w:t>
      </w:r>
      <w:proofErr w:type="spellEnd"/>
      <w:r w:rsidR="002B47AD" w:rsidRPr="00F54EE7">
        <w:rPr>
          <w:rStyle w:val="FontStyle75"/>
          <w:sz w:val="28"/>
          <w:szCs w:val="28"/>
        </w:rPr>
        <w:t xml:space="preserve"> у детей</w:t>
      </w:r>
      <w:r w:rsidRPr="00F54EE7">
        <w:rPr>
          <w:rStyle w:val="FontStyle75"/>
          <w:sz w:val="28"/>
          <w:szCs w:val="28"/>
        </w:rPr>
        <w:t>, Клинические и Теоретические Аспекты Современной Медицины-24-25 апреля 2009г. Международная студенческая научная конференция РУДН.</w:t>
      </w:r>
      <w:r w:rsidR="0003563A" w:rsidRPr="00F54EE7">
        <w:rPr>
          <w:rStyle w:val="FontStyle75"/>
          <w:sz w:val="28"/>
          <w:szCs w:val="28"/>
        </w:rPr>
        <w:t>-С.-62-63</w:t>
      </w:r>
      <w:r w:rsidR="008E28E2" w:rsidRPr="00F54EE7">
        <w:rPr>
          <w:rFonts w:ascii="Times New Roman" w:hAnsi="Times New Roman"/>
          <w:sz w:val="28"/>
          <w:szCs w:val="28"/>
        </w:rPr>
        <w:t>.</w:t>
      </w:r>
    </w:p>
    <w:p w:rsidR="002B47AD" w:rsidRPr="00F54EE7" w:rsidRDefault="003F1B73" w:rsidP="00A035D8">
      <w:pPr>
        <w:pStyle w:val="Style1"/>
        <w:widowControl/>
        <w:numPr>
          <w:ilvl w:val="0"/>
          <w:numId w:val="2"/>
        </w:numPr>
        <w:tabs>
          <w:tab w:val="clear" w:pos="928"/>
          <w:tab w:val="num" w:pos="0"/>
        </w:tabs>
        <w:spacing w:before="67" w:line="276" w:lineRule="auto"/>
        <w:ind w:left="0" w:firstLine="567"/>
        <w:jc w:val="both"/>
        <w:rPr>
          <w:rFonts w:ascii="Times New Roman" w:hAnsi="Times New Roman"/>
          <w:sz w:val="28"/>
          <w:szCs w:val="28"/>
        </w:rPr>
      </w:pPr>
      <w:proofErr w:type="gramStart"/>
      <w:r w:rsidRPr="00F54EE7">
        <w:rPr>
          <w:rStyle w:val="FontStyle75"/>
          <w:sz w:val="28"/>
          <w:szCs w:val="28"/>
        </w:rPr>
        <w:t xml:space="preserve">Состояние </w:t>
      </w:r>
      <w:proofErr w:type="spellStart"/>
      <w:r w:rsidRPr="00F54EE7">
        <w:rPr>
          <w:rStyle w:val="FontStyle75"/>
          <w:sz w:val="28"/>
          <w:szCs w:val="28"/>
        </w:rPr>
        <w:t>микробиоценоза</w:t>
      </w:r>
      <w:proofErr w:type="spellEnd"/>
      <w:r w:rsidRPr="00F54EE7">
        <w:rPr>
          <w:rStyle w:val="FontStyle75"/>
          <w:sz w:val="28"/>
          <w:szCs w:val="28"/>
        </w:rPr>
        <w:t xml:space="preserve"> полости рта у школьников с </w:t>
      </w:r>
      <w:proofErr w:type="spellStart"/>
      <w:r w:rsidRPr="00F54EE7">
        <w:rPr>
          <w:rStyle w:val="FontStyle75"/>
          <w:sz w:val="28"/>
          <w:szCs w:val="28"/>
        </w:rPr>
        <w:t>генерализова</w:t>
      </w:r>
      <w:r w:rsidR="002B47AD" w:rsidRPr="00F54EE7">
        <w:rPr>
          <w:rStyle w:val="FontStyle75"/>
          <w:sz w:val="28"/>
          <w:szCs w:val="28"/>
        </w:rPr>
        <w:t>нным</w:t>
      </w:r>
      <w:proofErr w:type="spellEnd"/>
      <w:r w:rsidR="002B47AD" w:rsidRPr="00F54EE7">
        <w:rPr>
          <w:rStyle w:val="FontStyle75"/>
          <w:sz w:val="28"/>
          <w:szCs w:val="28"/>
        </w:rPr>
        <w:t xml:space="preserve"> гингивитом средней тяжести,</w:t>
      </w:r>
      <w:r w:rsidRPr="00F54EE7">
        <w:rPr>
          <w:rStyle w:val="FontStyle75"/>
          <w:sz w:val="28"/>
          <w:szCs w:val="28"/>
        </w:rPr>
        <w:t xml:space="preserve"> Сборник трудов научно-</w:t>
      </w:r>
      <w:r w:rsidRPr="00F54EE7">
        <w:rPr>
          <w:rStyle w:val="FontStyle75"/>
          <w:sz w:val="28"/>
          <w:szCs w:val="28"/>
        </w:rPr>
        <w:lastRenderedPageBreak/>
        <w:t xml:space="preserve">практической конференции, посвященный 5-ти </w:t>
      </w:r>
      <w:proofErr w:type="spellStart"/>
      <w:r w:rsidRPr="00F54EE7">
        <w:rPr>
          <w:rStyle w:val="FontStyle75"/>
          <w:sz w:val="28"/>
          <w:szCs w:val="28"/>
        </w:rPr>
        <w:t>летию</w:t>
      </w:r>
      <w:proofErr w:type="spellEnd"/>
      <w:r w:rsidRPr="00F54EE7">
        <w:rPr>
          <w:rStyle w:val="FontStyle75"/>
          <w:sz w:val="28"/>
          <w:szCs w:val="28"/>
        </w:rPr>
        <w:t xml:space="preserve"> студенческого научного общества стоматологического факультета</w:t>
      </w:r>
      <w:r w:rsidR="00975736" w:rsidRPr="00F54EE7">
        <w:rPr>
          <w:rStyle w:val="FontStyle75"/>
          <w:sz w:val="28"/>
          <w:szCs w:val="28"/>
        </w:rPr>
        <w:t xml:space="preserve"> ММА </w:t>
      </w:r>
      <w:proofErr w:type="spellStart"/>
      <w:r w:rsidR="00975736" w:rsidRPr="00F54EE7">
        <w:rPr>
          <w:rStyle w:val="FontStyle75"/>
          <w:sz w:val="28"/>
          <w:szCs w:val="28"/>
        </w:rPr>
        <w:t>им.И.М.Сеченова</w:t>
      </w:r>
      <w:proofErr w:type="spellEnd"/>
      <w:r w:rsidRPr="00F54EE7">
        <w:rPr>
          <w:rStyle w:val="FontStyle75"/>
          <w:sz w:val="28"/>
          <w:szCs w:val="28"/>
        </w:rPr>
        <w:t>,</w:t>
      </w:r>
      <w:r w:rsidR="00975736" w:rsidRPr="00F54EE7">
        <w:rPr>
          <w:rStyle w:val="FontStyle75"/>
          <w:sz w:val="28"/>
          <w:szCs w:val="28"/>
        </w:rPr>
        <w:t xml:space="preserve"> «Стоматология 21 век»,</w:t>
      </w:r>
      <w:r w:rsidRPr="00F54EE7">
        <w:rPr>
          <w:rStyle w:val="FontStyle75"/>
          <w:sz w:val="28"/>
          <w:szCs w:val="28"/>
        </w:rPr>
        <w:t xml:space="preserve"> Москва 2009г.</w:t>
      </w:r>
      <w:r w:rsidR="00975736" w:rsidRPr="00F54EE7">
        <w:rPr>
          <w:rStyle w:val="FontStyle75"/>
          <w:sz w:val="28"/>
          <w:szCs w:val="28"/>
        </w:rPr>
        <w:t>-С.73-75</w:t>
      </w:r>
      <w:r w:rsidRPr="00F54EE7">
        <w:rPr>
          <w:rStyle w:val="FontStyle75"/>
          <w:sz w:val="28"/>
          <w:szCs w:val="28"/>
        </w:rPr>
        <w:t xml:space="preserve"> </w:t>
      </w:r>
      <w:r w:rsidR="002B47AD" w:rsidRPr="00F54EE7">
        <w:rPr>
          <w:rFonts w:ascii="Times New Roman" w:hAnsi="Times New Roman"/>
          <w:sz w:val="28"/>
          <w:szCs w:val="28"/>
        </w:rPr>
        <w:t>(</w:t>
      </w:r>
      <w:proofErr w:type="spellStart"/>
      <w:r w:rsidR="002B47AD" w:rsidRPr="00F54EE7">
        <w:rPr>
          <w:rFonts w:ascii="Times New Roman" w:hAnsi="Times New Roman"/>
          <w:sz w:val="28"/>
          <w:szCs w:val="28"/>
        </w:rPr>
        <w:t>соавт</w:t>
      </w:r>
      <w:proofErr w:type="spellEnd"/>
      <w:r w:rsidR="002B47AD" w:rsidRPr="00F54EE7">
        <w:rPr>
          <w:rFonts w:ascii="Times New Roman" w:hAnsi="Times New Roman"/>
          <w:sz w:val="28"/>
          <w:szCs w:val="28"/>
        </w:rPr>
        <w:t>.</w:t>
      </w:r>
      <w:proofErr w:type="gramEnd"/>
      <w:r w:rsidR="008E28E2" w:rsidRPr="00F54EE7">
        <w:rPr>
          <w:rFonts w:ascii="Times New Roman" w:hAnsi="Times New Roman"/>
          <w:sz w:val="28"/>
          <w:szCs w:val="28"/>
        </w:rPr>
        <w:t xml:space="preserve"> </w:t>
      </w:r>
      <w:proofErr w:type="spellStart"/>
      <w:r w:rsidR="008E28E2" w:rsidRPr="00F54EE7">
        <w:rPr>
          <w:rFonts w:ascii="Times New Roman" w:hAnsi="Times New Roman"/>
          <w:sz w:val="28"/>
          <w:szCs w:val="28"/>
        </w:rPr>
        <w:t>Косырева</w:t>
      </w:r>
      <w:proofErr w:type="spellEnd"/>
      <w:r w:rsidR="008E28E2" w:rsidRPr="00F54EE7">
        <w:rPr>
          <w:rFonts w:ascii="Times New Roman" w:hAnsi="Times New Roman"/>
          <w:sz w:val="28"/>
          <w:szCs w:val="28"/>
        </w:rPr>
        <w:t xml:space="preserve"> Т.Ф.</w:t>
      </w:r>
      <w:r w:rsidR="00CC5C09" w:rsidRPr="00F54EE7">
        <w:rPr>
          <w:rFonts w:ascii="Times New Roman" w:hAnsi="Times New Roman"/>
          <w:sz w:val="28"/>
          <w:szCs w:val="28"/>
        </w:rPr>
        <w:t>)</w:t>
      </w:r>
      <w:r w:rsidR="002B47AD" w:rsidRPr="00F54EE7">
        <w:rPr>
          <w:rFonts w:ascii="Times New Roman" w:hAnsi="Times New Roman"/>
          <w:sz w:val="28"/>
          <w:szCs w:val="28"/>
        </w:rPr>
        <w:t xml:space="preserve"> </w:t>
      </w:r>
    </w:p>
    <w:p w:rsidR="00222746" w:rsidRPr="00F54EE7" w:rsidRDefault="003F1B73" w:rsidP="00A035D8">
      <w:pPr>
        <w:pStyle w:val="Style1"/>
        <w:widowControl/>
        <w:numPr>
          <w:ilvl w:val="0"/>
          <w:numId w:val="2"/>
        </w:numPr>
        <w:tabs>
          <w:tab w:val="clear" w:pos="928"/>
          <w:tab w:val="num" w:pos="0"/>
        </w:tabs>
        <w:spacing w:before="67" w:line="276" w:lineRule="auto"/>
        <w:ind w:left="0" w:firstLine="567"/>
        <w:jc w:val="both"/>
        <w:rPr>
          <w:rFonts w:ascii="Times New Roman" w:hAnsi="Times New Roman"/>
          <w:b/>
          <w:sz w:val="28"/>
          <w:szCs w:val="28"/>
        </w:rPr>
      </w:pPr>
      <w:r w:rsidRPr="00F54EE7">
        <w:rPr>
          <w:rStyle w:val="FontStyle75"/>
          <w:sz w:val="28"/>
          <w:szCs w:val="28"/>
        </w:rPr>
        <w:t>Сравнение эффективности применения кальций содержащих пластин ЦМ</w:t>
      </w:r>
      <w:proofErr w:type="gramStart"/>
      <w:r w:rsidRPr="00F54EE7">
        <w:rPr>
          <w:rStyle w:val="FontStyle75"/>
          <w:sz w:val="28"/>
          <w:szCs w:val="28"/>
        </w:rPr>
        <w:t>2</w:t>
      </w:r>
      <w:proofErr w:type="gramEnd"/>
      <w:r w:rsidRPr="00F54EE7">
        <w:rPr>
          <w:rStyle w:val="FontStyle75"/>
          <w:sz w:val="28"/>
          <w:szCs w:val="28"/>
        </w:rPr>
        <w:t xml:space="preserve"> растительного происхо</w:t>
      </w:r>
      <w:r w:rsidR="00222746" w:rsidRPr="00F54EE7">
        <w:rPr>
          <w:rStyle w:val="FontStyle75"/>
          <w:sz w:val="28"/>
          <w:szCs w:val="28"/>
        </w:rPr>
        <w:t>ждения в дневное и ночное время</w:t>
      </w:r>
      <w:r w:rsidRPr="00F54EE7">
        <w:rPr>
          <w:rStyle w:val="FontStyle75"/>
          <w:sz w:val="28"/>
          <w:szCs w:val="28"/>
        </w:rPr>
        <w:t>, Эколого-физиологические проблемы адаптации, Материалы 14 международного симпозиума 9-10 апреля 2009г.</w:t>
      </w:r>
      <w:r w:rsidR="00DB782E" w:rsidRPr="00F54EE7">
        <w:rPr>
          <w:rStyle w:val="FontStyle75"/>
          <w:sz w:val="28"/>
          <w:szCs w:val="28"/>
        </w:rPr>
        <w:t>-С.252-253</w:t>
      </w:r>
      <w:r w:rsidR="00CC5C09" w:rsidRPr="00F54EE7">
        <w:rPr>
          <w:rStyle w:val="FontStyle75"/>
          <w:sz w:val="28"/>
          <w:szCs w:val="28"/>
        </w:rPr>
        <w:t xml:space="preserve"> </w:t>
      </w:r>
      <w:r w:rsidR="00222746" w:rsidRPr="00F54EE7">
        <w:rPr>
          <w:rFonts w:ascii="Times New Roman" w:hAnsi="Times New Roman"/>
          <w:sz w:val="28"/>
          <w:szCs w:val="28"/>
        </w:rPr>
        <w:t>(</w:t>
      </w:r>
      <w:proofErr w:type="spellStart"/>
      <w:r w:rsidR="00222746" w:rsidRPr="00F54EE7">
        <w:rPr>
          <w:rFonts w:ascii="Times New Roman" w:hAnsi="Times New Roman"/>
          <w:sz w:val="28"/>
          <w:szCs w:val="28"/>
        </w:rPr>
        <w:t>соавт</w:t>
      </w:r>
      <w:proofErr w:type="spellEnd"/>
      <w:r w:rsidR="00222746" w:rsidRPr="00F54EE7">
        <w:rPr>
          <w:rFonts w:ascii="Times New Roman" w:hAnsi="Times New Roman"/>
          <w:sz w:val="28"/>
          <w:szCs w:val="28"/>
        </w:rPr>
        <w:t>.</w:t>
      </w:r>
      <w:r w:rsidR="00C07435" w:rsidRPr="00F54EE7">
        <w:rPr>
          <w:rFonts w:ascii="Times New Roman" w:hAnsi="Times New Roman"/>
          <w:sz w:val="28"/>
          <w:szCs w:val="28"/>
        </w:rPr>
        <w:t xml:space="preserve"> </w:t>
      </w:r>
      <w:proofErr w:type="spellStart"/>
      <w:r w:rsidR="00C07435" w:rsidRPr="00F54EE7">
        <w:rPr>
          <w:rFonts w:ascii="Times New Roman" w:hAnsi="Times New Roman"/>
          <w:sz w:val="28"/>
          <w:szCs w:val="28"/>
        </w:rPr>
        <w:t>Косырева</w:t>
      </w:r>
      <w:proofErr w:type="spellEnd"/>
      <w:r w:rsidR="00C07435" w:rsidRPr="00F54EE7">
        <w:rPr>
          <w:rFonts w:ascii="Times New Roman" w:hAnsi="Times New Roman"/>
          <w:sz w:val="28"/>
          <w:szCs w:val="28"/>
        </w:rPr>
        <w:t xml:space="preserve"> Т.Ф.</w:t>
      </w:r>
      <w:r w:rsidR="00222746" w:rsidRPr="00F54EE7">
        <w:rPr>
          <w:rFonts w:ascii="Times New Roman" w:hAnsi="Times New Roman"/>
          <w:sz w:val="28"/>
          <w:szCs w:val="28"/>
        </w:rPr>
        <w:t>)</w:t>
      </w:r>
    </w:p>
    <w:p w:rsidR="00222746" w:rsidRPr="00F54EE7" w:rsidRDefault="003F1B73" w:rsidP="00A035D8">
      <w:pPr>
        <w:pStyle w:val="Style1"/>
        <w:widowControl/>
        <w:numPr>
          <w:ilvl w:val="0"/>
          <w:numId w:val="2"/>
        </w:numPr>
        <w:tabs>
          <w:tab w:val="clear" w:pos="928"/>
          <w:tab w:val="num" w:pos="0"/>
        </w:tabs>
        <w:spacing w:before="67" w:line="276" w:lineRule="auto"/>
        <w:ind w:left="0" w:firstLine="567"/>
        <w:jc w:val="both"/>
        <w:rPr>
          <w:rFonts w:ascii="Times New Roman" w:hAnsi="Times New Roman"/>
          <w:b/>
          <w:sz w:val="28"/>
          <w:szCs w:val="28"/>
        </w:rPr>
      </w:pPr>
      <w:proofErr w:type="gramStart"/>
      <w:r w:rsidRPr="00F54EE7">
        <w:rPr>
          <w:rStyle w:val="FontStyle75"/>
          <w:sz w:val="28"/>
          <w:szCs w:val="28"/>
        </w:rPr>
        <w:t>Эффективное лечение заболеваний пародонта препаратами растительного происхождени</w:t>
      </w:r>
      <w:r w:rsidR="00222746" w:rsidRPr="00F54EE7">
        <w:rPr>
          <w:rStyle w:val="FontStyle75"/>
          <w:sz w:val="28"/>
          <w:szCs w:val="28"/>
        </w:rPr>
        <w:t xml:space="preserve">я у детей на фоне </w:t>
      </w:r>
      <w:proofErr w:type="spellStart"/>
      <w:r w:rsidR="00222746" w:rsidRPr="00F54EE7">
        <w:rPr>
          <w:rStyle w:val="FontStyle75"/>
          <w:sz w:val="28"/>
          <w:szCs w:val="28"/>
        </w:rPr>
        <w:t>дисбактериоза</w:t>
      </w:r>
      <w:proofErr w:type="spellEnd"/>
      <w:r w:rsidRPr="00F54EE7">
        <w:rPr>
          <w:rStyle w:val="FontStyle75"/>
          <w:sz w:val="28"/>
          <w:szCs w:val="28"/>
        </w:rPr>
        <w:t>, Стоматология детского возраста и профилактика стоматологических заболеваний, Материалы 5 научно-практической конференции с международным участием - 13 мая 2009г.</w:t>
      </w:r>
      <w:r w:rsidR="00DB782E" w:rsidRPr="00F54EE7">
        <w:rPr>
          <w:rStyle w:val="FontStyle75"/>
          <w:sz w:val="28"/>
          <w:szCs w:val="28"/>
        </w:rPr>
        <w:t>-С.82-83</w:t>
      </w:r>
      <w:r w:rsidR="00CC5C09" w:rsidRPr="00F54EE7">
        <w:rPr>
          <w:rStyle w:val="FontStyle75"/>
          <w:sz w:val="28"/>
          <w:szCs w:val="28"/>
        </w:rPr>
        <w:t xml:space="preserve"> </w:t>
      </w:r>
      <w:r w:rsidR="00222746" w:rsidRPr="00F54EE7">
        <w:rPr>
          <w:rFonts w:ascii="Times New Roman" w:hAnsi="Times New Roman"/>
          <w:sz w:val="28"/>
          <w:szCs w:val="28"/>
        </w:rPr>
        <w:t>(</w:t>
      </w:r>
      <w:proofErr w:type="spellStart"/>
      <w:r w:rsidR="00222746" w:rsidRPr="00F54EE7">
        <w:rPr>
          <w:rFonts w:ascii="Times New Roman" w:hAnsi="Times New Roman"/>
          <w:sz w:val="28"/>
          <w:szCs w:val="28"/>
        </w:rPr>
        <w:t>соавт</w:t>
      </w:r>
      <w:proofErr w:type="spellEnd"/>
      <w:r w:rsidR="00222746" w:rsidRPr="00F54EE7">
        <w:rPr>
          <w:rFonts w:ascii="Times New Roman" w:hAnsi="Times New Roman"/>
          <w:sz w:val="28"/>
          <w:szCs w:val="28"/>
        </w:rPr>
        <w:t>.</w:t>
      </w:r>
      <w:proofErr w:type="gramEnd"/>
      <w:r w:rsidR="00C07435" w:rsidRPr="00F54EE7">
        <w:rPr>
          <w:rFonts w:ascii="Times New Roman" w:hAnsi="Times New Roman"/>
          <w:sz w:val="28"/>
          <w:szCs w:val="28"/>
        </w:rPr>
        <w:t xml:space="preserve"> </w:t>
      </w:r>
      <w:proofErr w:type="spellStart"/>
      <w:r w:rsidR="00C07435" w:rsidRPr="00F54EE7">
        <w:rPr>
          <w:rFonts w:ascii="Times New Roman" w:hAnsi="Times New Roman"/>
          <w:sz w:val="28"/>
          <w:szCs w:val="28"/>
        </w:rPr>
        <w:t>Косырева</w:t>
      </w:r>
      <w:proofErr w:type="spellEnd"/>
      <w:r w:rsidR="00C07435" w:rsidRPr="00F54EE7">
        <w:rPr>
          <w:rFonts w:ascii="Times New Roman" w:hAnsi="Times New Roman"/>
          <w:sz w:val="28"/>
          <w:szCs w:val="28"/>
        </w:rPr>
        <w:t xml:space="preserve"> Т.Ф., </w:t>
      </w:r>
      <w:proofErr w:type="spellStart"/>
      <w:r w:rsidR="00C07435" w:rsidRPr="00F54EE7">
        <w:rPr>
          <w:rFonts w:ascii="Times New Roman" w:hAnsi="Times New Roman"/>
          <w:sz w:val="28"/>
          <w:szCs w:val="28"/>
        </w:rPr>
        <w:t>Бичучер</w:t>
      </w:r>
      <w:proofErr w:type="spellEnd"/>
      <w:r w:rsidR="00C07435" w:rsidRPr="00F54EE7">
        <w:rPr>
          <w:rFonts w:ascii="Times New Roman" w:hAnsi="Times New Roman"/>
          <w:sz w:val="28"/>
          <w:szCs w:val="28"/>
        </w:rPr>
        <w:t xml:space="preserve"> А.М., Козлов Л.В., Мануйлов Б.М.</w:t>
      </w:r>
      <w:r w:rsidR="00222746" w:rsidRPr="00F54EE7">
        <w:rPr>
          <w:rFonts w:ascii="Times New Roman" w:hAnsi="Times New Roman"/>
          <w:sz w:val="28"/>
          <w:szCs w:val="28"/>
        </w:rPr>
        <w:t>)</w:t>
      </w:r>
    </w:p>
    <w:p w:rsidR="00222746" w:rsidRPr="00F54EE7" w:rsidRDefault="003F1B73" w:rsidP="00A035D8">
      <w:pPr>
        <w:pStyle w:val="Style1"/>
        <w:widowControl/>
        <w:numPr>
          <w:ilvl w:val="0"/>
          <w:numId w:val="2"/>
        </w:numPr>
        <w:tabs>
          <w:tab w:val="clear" w:pos="928"/>
          <w:tab w:val="num" w:pos="0"/>
        </w:tabs>
        <w:spacing w:before="67" w:line="276" w:lineRule="auto"/>
        <w:ind w:left="0" w:firstLine="567"/>
        <w:jc w:val="both"/>
        <w:rPr>
          <w:rFonts w:ascii="Times New Roman" w:hAnsi="Times New Roman"/>
          <w:sz w:val="28"/>
          <w:szCs w:val="28"/>
        </w:rPr>
      </w:pPr>
      <w:r w:rsidRPr="00F54EE7">
        <w:rPr>
          <w:rStyle w:val="FontStyle75"/>
          <w:bCs/>
          <w:sz w:val="28"/>
          <w:szCs w:val="28"/>
        </w:rPr>
        <w:t xml:space="preserve"> </w:t>
      </w:r>
      <w:proofErr w:type="gramStart"/>
      <w:r w:rsidRPr="00F54EE7">
        <w:rPr>
          <w:rStyle w:val="FontStyle75"/>
          <w:bCs/>
          <w:sz w:val="28"/>
          <w:szCs w:val="28"/>
        </w:rPr>
        <w:t xml:space="preserve">Исследование способности возбудителей инфекций продуцировать </w:t>
      </w:r>
      <w:r w:rsidRPr="00F54EE7">
        <w:rPr>
          <w:rStyle w:val="FontStyle75"/>
          <w:bCs/>
          <w:sz w:val="28"/>
          <w:szCs w:val="28"/>
          <w:lang w:val="en-US"/>
        </w:rPr>
        <w:t>IGA</w:t>
      </w:r>
      <w:r w:rsidR="00222746" w:rsidRPr="00F54EE7">
        <w:rPr>
          <w:rStyle w:val="FontStyle75"/>
          <w:bCs/>
          <w:sz w:val="28"/>
          <w:szCs w:val="28"/>
        </w:rPr>
        <w:t>1-протеазу</w:t>
      </w:r>
      <w:r w:rsidRPr="00F54EE7">
        <w:rPr>
          <w:rStyle w:val="FontStyle75"/>
          <w:bCs/>
          <w:sz w:val="28"/>
          <w:szCs w:val="28"/>
        </w:rPr>
        <w:t xml:space="preserve">, </w:t>
      </w:r>
      <w:r w:rsidR="00222746" w:rsidRPr="00F54EE7">
        <w:rPr>
          <w:rStyle w:val="FontStyle75"/>
          <w:bCs/>
          <w:sz w:val="28"/>
          <w:szCs w:val="28"/>
        </w:rPr>
        <w:t>Материалы Научно-практической конференции</w:t>
      </w:r>
      <w:r w:rsidRPr="00F54EE7">
        <w:rPr>
          <w:rStyle w:val="FontStyle75"/>
          <w:bCs/>
          <w:sz w:val="28"/>
          <w:szCs w:val="28"/>
        </w:rPr>
        <w:t xml:space="preserve"> молодых ученых и специалистов 21-22 апреля</w:t>
      </w:r>
      <w:r w:rsidR="0003563A" w:rsidRPr="00F54EE7">
        <w:rPr>
          <w:rStyle w:val="FontStyle75"/>
          <w:bCs/>
          <w:sz w:val="28"/>
          <w:szCs w:val="28"/>
        </w:rPr>
        <w:t xml:space="preserve"> 2009г., ФГУН ГНЦПМБ, Оболенск.-С.-103-105</w:t>
      </w:r>
      <w:r w:rsidRPr="00F54EE7">
        <w:rPr>
          <w:rStyle w:val="FontStyle75"/>
          <w:bCs/>
          <w:sz w:val="28"/>
          <w:szCs w:val="28"/>
        </w:rPr>
        <w:t xml:space="preserve"> </w:t>
      </w:r>
      <w:r w:rsidR="00C07435" w:rsidRPr="00F54EE7">
        <w:rPr>
          <w:rFonts w:ascii="Times New Roman" w:hAnsi="Times New Roman"/>
          <w:sz w:val="28"/>
          <w:szCs w:val="28"/>
        </w:rPr>
        <w:t>(</w:t>
      </w:r>
      <w:proofErr w:type="spellStart"/>
      <w:r w:rsidR="00C07435" w:rsidRPr="00F54EE7">
        <w:rPr>
          <w:rFonts w:ascii="Times New Roman" w:hAnsi="Times New Roman"/>
          <w:sz w:val="28"/>
          <w:szCs w:val="28"/>
        </w:rPr>
        <w:t>соавт</w:t>
      </w:r>
      <w:proofErr w:type="spellEnd"/>
      <w:r w:rsidR="00C07435" w:rsidRPr="00F54EE7">
        <w:rPr>
          <w:rFonts w:ascii="Times New Roman" w:hAnsi="Times New Roman"/>
          <w:sz w:val="28"/>
          <w:szCs w:val="28"/>
        </w:rPr>
        <w:t>.</w:t>
      </w:r>
      <w:proofErr w:type="gramEnd"/>
      <w:r w:rsidR="00C07435" w:rsidRPr="00F54EE7">
        <w:rPr>
          <w:rFonts w:ascii="Times New Roman" w:hAnsi="Times New Roman"/>
          <w:sz w:val="28"/>
          <w:szCs w:val="28"/>
        </w:rPr>
        <w:t xml:space="preserve"> </w:t>
      </w:r>
      <w:proofErr w:type="spellStart"/>
      <w:r w:rsidR="00C07435" w:rsidRPr="00F54EE7">
        <w:rPr>
          <w:rFonts w:ascii="Times New Roman" w:hAnsi="Times New Roman"/>
          <w:sz w:val="28"/>
          <w:szCs w:val="28"/>
        </w:rPr>
        <w:t>Бичучер</w:t>
      </w:r>
      <w:proofErr w:type="spellEnd"/>
      <w:r w:rsidR="00C07435" w:rsidRPr="00F54EE7">
        <w:rPr>
          <w:rFonts w:ascii="Times New Roman" w:hAnsi="Times New Roman"/>
          <w:sz w:val="28"/>
          <w:szCs w:val="28"/>
        </w:rPr>
        <w:t xml:space="preserve"> А.М., Козлов Л.В., </w:t>
      </w:r>
      <w:proofErr w:type="spellStart"/>
      <w:r w:rsidR="00C07435" w:rsidRPr="00F54EE7">
        <w:rPr>
          <w:rFonts w:ascii="Times New Roman" w:hAnsi="Times New Roman"/>
          <w:sz w:val="28"/>
          <w:szCs w:val="28"/>
        </w:rPr>
        <w:t>Гречишникова</w:t>
      </w:r>
      <w:proofErr w:type="spellEnd"/>
      <w:r w:rsidR="00C07435" w:rsidRPr="00F54EE7">
        <w:rPr>
          <w:rFonts w:ascii="Times New Roman" w:hAnsi="Times New Roman"/>
          <w:sz w:val="28"/>
          <w:szCs w:val="28"/>
        </w:rPr>
        <w:t xml:space="preserve"> О.Г., Воропаева Е.А., </w:t>
      </w:r>
      <w:proofErr w:type="spellStart"/>
      <w:r w:rsidR="00C07435" w:rsidRPr="00F54EE7">
        <w:rPr>
          <w:rFonts w:ascii="Times New Roman" w:hAnsi="Times New Roman"/>
          <w:sz w:val="28"/>
          <w:szCs w:val="28"/>
        </w:rPr>
        <w:t>Косырева</w:t>
      </w:r>
      <w:proofErr w:type="spellEnd"/>
      <w:r w:rsidR="00C07435" w:rsidRPr="00F54EE7">
        <w:rPr>
          <w:rFonts w:ascii="Times New Roman" w:hAnsi="Times New Roman"/>
          <w:sz w:val="28"/>
          <w:szCs w:val="28"/>
        </w:rPr>
        <w:t xml:space="preserve"> Т.Ф.</w:t>
      </w:r>
      <w:r w:rsidR="00222746" w:rsidRPr="00F54EE7">
        <w:rPr>
          <w:rFonts w:ascii="Times New Roman" w:hAnsi="Times New Roman"/>
          <w:sz w:val="28"/>
          <w:szCs w:val="28"/>
        </w:rPr>
        <w:t>)</w:t>
      </w:r>
    </w:p>
    <w:p w:rsidR="003F1B73" w:rsidRPr="00F54EE7" w:rsidRDefault="003F1B73" w:rsidP="00A035D8">
      <w:pPr>
        <w:numPr>
          <w:ilvl w:val="0"/>
          <w:numId w:val="2"/>
        </w:numPr>
        <w:tabs>
          <w:tab w:val="clear" w:pos="928"/>
          <w:tab w:val="num" w:pos="709"/>
        </w:tabs>
        <w:ind w:left="0" w:firstLine="567"/>
        <w:jc w:val="both"/>
        <w:rPr>
          <w:rStyle w:val="FontStyle75"/>
          <w:bCs/>
          <w:sz w:val="28"/>
          <w:szCs w:val="28"/>
          <w:lang w:eastAsia="ru-RU"/>
        </w:rPr>
      </w:pPr>
      <w:r w:rsidRPr="00F54EE7">
        <w:rPr>
          <w:rStyle w:val="FontStyle75"/>
          <w:bCs/>
          <w:sz w:val="28"/>
          <w:szCs w:val="28"/>
          <w:lang w:eastAsia="ru-RU"/>
        </w:rPr>
        <w:t>Лизоцим и индексы гигиены школьников 7-1</w:t>
      </w:r>
      <w:r w:rsidR="00222746" w:rsidRPr="00F54EE7">
        <w:rPr>
          <w:rStyle w:val="FontStyle75"/>
          <w:bCs/>
          <w:sz w:val="28"/>
          <w:szCs w:val="28"/>
          <w:lang w:eastAsia="ru-RU"/>
        </w:rPr>
        <w:t xml:space="preserve">5 лет 10 международный конгресс, </w:t>
      </w:r>
      <w:r w:rsidRPr="00F54EE7">
        <w:rPr>
          <w:rStyle w:val="FontStyle75"/>
          <w:bCs/>
          <w:sz w:val="28"/>
          <w:szCs w:val="28"/>
          <w:lang w:eastAsia="ru-RU"/>
        </w:rPr>
        <w:t>«Здоровье и образование в 21 веке», «Инновационные технологии в биологии и медицине» 9-12</w:t>
      </w:r>
      <w:r w:rsidR="00DB782E" w:rsidRPr="00F54EE7">
        <w:rPr>
          <w:rStyle w:val="FontStyle75"/>
          <w:bCs/>
          <w:sz w:val="28"/>
          <w:szCs w:val="28"/>
          <w:lang w:eastAsia="ru-RU"/>
        </w:rPr>
        <w:t xml:space="preserve"> декабря 2009,РУДН, г. Москва; С</w:t>
      </w:r>
      <w:r w:rsidR="00CC5C09" w:rsidRPr="00F54EE7">
        <w:rPr>
          <w:rStyle w:val="FontStyle75"/>
          <w:bCs/>
          <w:sz w:val="28"/>
          <w:szCs w:val="28"/>
          <w:lang w:eastAsia="ru-RU"/>
        </w:rPr>
        <w:t>.496-497</w:t>
      </w:r>
      <w:r w:rsidRPr="00F54EE7">
        <w:rPr>
          <w:rStyle w:val="FontStyle75"/>
          <w:bCs/>
          <w:sz w:val="28"/>
          <w:szCs w:val="28"/>
          <w:lang w:eastAsia="ru-RU"/>
        </w:rPr>
        <w:t xml:space="preserve"> </w:t>
      </w:r>
      <w:r w:rsidR="00C07435" w:rsidRPr="00F54EE7">
        <w:rPr>
          <w:rStyle w:val="FontStyle75"/>
          <w:bCs/>
          <w:sz w:val="28"/>
          <w:szCs w:val="28"/>
          <w:lang w:eastAsia="ru-RU"/>
        </w:rPr>
        <w:t>(</w:t>
      </w:r>
      <w:proofErr w:type="spellStart"/>
      <w:r w:rsidR="00C07435" w:rsidRPr="00F54EE7">
        <w:rPr>
          <w:rStyle w:val="FontStyle75"/>
          <w:sz w:val="28"/>
          <w:szCs w:val="28"/>
        </w:rPr>
        <w:t>соавт</w:t>
      </w:r>
      <w:proofErr w:type="spellEnd"/>
      <w:r w:rsidR="00C07435" w:rsidRPr="00F54EE7">
        <w:rPr>
          <w:rStyle w:val="FontStyle75"/>
          <w:sz w:val="28"/>
          <w:szCs w:val="28"/>
        </w:rPr>
        <w:t>.</w:t>
      </w:r>
      <w:r w:rsidRPr="00F54EE7">
        <w:rPr>
          <w:rStyle w:val="FontStyle75"/>
          <w:sz w:val="28"/>
          <w:szCs w:val="28"/>
        </w:rPr>
        <w:t xml:space="preserve">: </w:t>
      </w:r>
      <w:proofErr w:type="spellStart"/>
      <w:r w:rsidRPr="00F54EE7">
        <w:rPr>
          <w:rStyle w:val="FontStyle75"/>
          <w:bCs/>
          <w:sz w:val="28"/>
          <w:szCs w:val="28"/>
          <w:lang w:eastAsia="ru-RU"/>
        </w:rPr>
        <w:t>Косырева</w:t>
      </w:r>
      <w:proofErr w:type="spellEnd"/>
      <w:r w:rsidRPr="00F54EE7">
        <w:rPr>
          <w:rStyle w:val="FontStyle75"/>
          <w:bCs/>
          <w:sz w:val="28"/>
          <w:szCs w:val="28"/>
          <w:lang w:eastAsia="ru-RU"/>
        </w:rPr>
        <w:t xml:space="preserve"> Т.Ф.</w:t>
      </w:r>
      <w:r w:rsidR="00C07435" w:rsidRPr="00F54EE7">
        <w:rPr>
          <w:rStyle w:val="FontStyle75"/>
          <w:bCs/>
          <w:sz w:val="28"/>
          <w:szCs w:val="28"/>
          <w:lang w:eastAsia="ru-RU"/>
        </w:rPr>
        <w:t>)</w:t>
      </w:r>
    </w:p>
    <w:p w:rsidR="00222746" w:rsidRPr="00F54EE7" w:rsidRDefault="00222746" w:rsidP="00A035D8">
      <w:pPr>
        <w:pStyle w:val="Style1"/>
        <w:widowControl/>
        <w:numPr>
          <w:ilvl w:val="0"/>
          <w:numId w:val="2"/>
        </w:numPr>
        <w:tabs>
          <w:tab w:val="clear" w:pos="928"/>
          <w:tab w:val="num" w:pos="0"/>
        </w:tabs>
        <w:spacing w:before="67" w:line="276" w:lineRule="auto"/>
        <w:ind w:left="0" w:firstLine="567"/>
        <w:jc w:val="both"/>
        <w:rPr>
          <w:rFonts w:ascii="Times New Roman" w:hAnsi="Times New Roman"/>
          <w:b/>
          <w:sz w:val="28"/>
          <w:szCs w:val="28"/>
        </w:rPr>
      </w:pPr>
      <w:proofErr w:type="gramStart"/>
      <w:r w:rsidRPr="00F54EE7">
        <w:rPr>
          <w:rStyle w:val="FontStyle75"/>
          <w:b/>
          <w:sz w:val="28"/>
          <w:szCs w:val="28"/>
        </w:rPr>
        <w:t xml:space="preserve">Оценка условно-патогенной флоры зубного налета и ротовой жидкости у детей с хроническим </w:t>
      </w:r>
      <w:proofErr w:type="spellStart"/>
      <w:r w:rsidRPr="00F54EE7">
        <w:rPr>
          <w:rStyle w:val="FontStyle75"/>
          <w:b/>
          <w:sz w:val="28"/>
          <w:szCs w:val="28"/>
        </w:rPr>
        <w:t>генирализованным</w:t>
      </w:r>
      <w:proofErr w:type="spellEnd"/>
      <w:r w:rsidRPr="00F54EE7">
        <w:rPr>
          <w:rStyle w:val="FontStyle75"/>
          <w:b/>
          <w:sz w:val="28"/>
          <w:szCs w:val="28"/>
        </w:rPr>
        <w:t xml:space="preserve"> гингивитом на фоне </w:t>
      </w:r>
      <w:proofErr w:type="spellStart"/>
      <w:r w:rsidRPr="00F54EE7">
        <w:rPr>
          <w:rStyle w:val="FontStyle75"/>
          <w:b/>
          <w:sz w:val="28"/>
          <w:szCs w:val="28"/>
        </w:rPr>
        <w:t>дисбактериоза</w:t>
      </w:r>
      <w:proofErr w:type="spellEnd"/>
      <w:r w:rsidRPr="00F54EE7">
        <w:rPr>
          <w:rStyle w:val="FontStyle75"/>
          <w:b/>
          <w:sz w:val="28"/>
          <w:szCs w:val="28"/>
        </w:rPr>
        <w:t xml:space="preserve">, Стоматология для всех № 1,  2010, Москва;  с.49-51 </w:t>
      </w:r>
      <w:r w:rsidRPr="00F54EE7">
        <w:rPr>
          <w:rFonts w:ascii="Times New Roman" w:hAnsi="Times New Roman"/>
          <w:b/>
          <w:sz w:val="28"/>
          <w:szCs w:val="28"/>
        </w:rPr>
        <w:t>(</w:t>
      </w:r>
      <w:proofErr w:type="spellStart"/>
      <w:r w:rsidRPr="00F54EE7">
        <w:rPr>
          <w:rFonts w:ascii="Times New Roman" w:hAnsi="Times New Roman"/>
          <w:b/>
          <w:sz w:val="28"/>
          <w:szCs w:val="28"/>
        </w:rPr>
        <w:t>соавт</w:t>
      </w:r>
      <w:proofErr w:type="spellEnd"/>
      <w:r w:rsidRPr="00F54EE7">
        <w:rPr>
          <w:rFonts w:ascii="Times New Roman" w:hAnsi="Times New Roman"/>
          <w:b/>
          <w:sz w:val="28"/>
          <w:szCs w:val="28"/>
        </w:rPr>
        <w:t>.</w:t>
      </w:r>
      <w:proofErr w:type="gramEnd"/>
      <w:r w:rsidR="00C07435" w:rsidRPr="00F54EE7">
        <w:rPr>
          <w:rFonts w:ascii="Times New Roman" w:hAnsi="Times New Roman"/>
          <w:b/>
          <w:sz w:val="28"/>
          <w:szCs w:val="28"/>
        </w:rPr>
        <w:t xml:space="preserve"> </w:t>
      </w:r>
      <w:proofErr w:type="spellStart"/>
      <w:r w:rsidR="00C07435" w:rsidRPr="00F54EE7">
        <w:rPr>
          <w:rFonts w:ascii="Times New Roman" w:hAnsi="Times New Roman"/>
          <w:b/>
          <w:sz w:val="28"/>
          <w:szCs w:val="28"/>
        </w:rPr>
        <w:t>Косырева</w:t>
      </w:r>
      <w:proofErr w:type="spellEnd"/>
      <w:r w:rsidR="00C07435" w:rsidRPr="00F54EE7">
        <w:rPr>
          <w:rFonts w:ascii="Times New Roman" w:hAnsi="Times New Roman"/>
          <w:b/>
          <w:sz w:val="28"/>
          <w:szCs w:val="28"/>
        </w:rPr>
        <w:t xml:space="preserve"> Т.Ф.</w:t>
      </w:r>
      <w:r w:rsidRPr="00F54EE7">
        <w:rPr>
          <w:rFonts w:ascii="Times New Roman" w:hAnsi="Times New Roman"/>
          <w:b/>
          <w:sz w:val="28"/>
          <w:szCs w:val="28"/>
        </w:rPr>
        <w:t>)</w:t>
      </w:r>
    </w:p>
    <w:p w:rsidR="00222746" w:rsidRPr="00F54EE7" w:rsidRDefault="00222746" w:rsidP="00A035D8">
      <w:pPr>
        <w:pStyle w:val="Style1"/>
        <w:widowControl/>
        <w:numPr>
          <w:ilvl w:val="0"/>
          <w:numId w:val="2"/>
        </w:numPr>
        <w:tabs>
          <w:tab w:val="clear" w:pos="928"/>
          <w:tab w:val="num" w:pos="0"/>
        </w:tabs>
        <w:spacing w:before="67" w:line="276" w:lineRule="auto"/>
        <w:ind w:left="0" w:firstLine="567"/>
        <w:jc w:val="both"/>
        <w:rPr>
          <w:rFonts w:ascii="Times New Roman" w:hAnsi="Times New Roman"/>
          <w:b/>
          <w:sz w:val="28"/>
          <w:szCs w:val="28"/>
        </w:rPr>
      </w:pPr>
      <w:proofErr w:type="gramStart"/>
      <w:r w:rsidRPr="00F54EE7">
        <w:rPr>
          <w:rStyle w:val="FontStyle75"/>
          <w:b/>
          <w:bCs/>
          <w:sz w:val="28"/>
          <w:szCs w:val="28"/>
        </w:rPr>
        <w:t>Фактор иммунного статуса ротовой полости у детей</w:t>
      </w:r>
      <w:r w:rsidRPr="00F54EE7">
        <w:rPr>
          <w:rFonts w:ascii="Times New Roman" w:hAnsi="Times New Roman"/>
          <w:b/>
          <w:sz w:val="28"/>
          <w:szCs w:val="28"/>
        </w:rPr>
        <w:t>, Вестник РУДН серия медицина № 1,  2010,  Москва; с.141-142 (</w:t>
      </w:r>
      <w:proofErr w:type="spellStart"/>
      <w:r w:rsidRPr="00F54EE7">
        <w:rPr>
          <w:rFonts w:ascii="Times New Roman" w:hAnsi="Times New Roman"/>
          <w:b/>
          <w:sz w:val="28"/>
          <w:szCs w:val="28"/>
        </w:rPr>
        <w:t>соавт</w:t>
      </w:r>
      <w:proofErr w:type="spellEnd"/>
      <w:r w:rsidRPr="00F54EE7">
        <w:rPr>
          <w:rFonts w:ascii="Times New Roman" w:hAnsi="Times New Roman"/>
          <w:b/>
          <w:sz w:val="28"/>
          <w:szCs w:val="28"/>
        </w:rPr>
        <w:t>.</w:t>
      </w:r>
      <w:proofErr w:type="gramEnd"/>
      <w:r w:rsidRPr="00F54EE7">
        <w:rPr>
          <w:rFonts w:ascii="Times New Roman" w:hAnsi="Times New Roman"/>
          <w:b/>
          <w:sz w:val="28"/>
          <w:szCs w:val="28"/>
        </w:rPr>
        <w:t xml:space="preserve"> </w:t>
      </w:r>
      <w:proofErr w:type="spellStart"/>
      <w:r w:rsidR="00C07435" w:rsidRPr="00F54EE7">
        <w:rPr>
          <w:rFonts w:ascii="Times New Roman" w:hAnsi="Times New Roman"/>
          <w:b/>
          <w:sz w:val="28"/>
          <w:szCs w:val="28"/>
        </w:rPr>
        <w:t>Косырева</w:t>
      </w:r>
      <w:proofErr w:type="spellEnd"/>
      <w:r w:rsidR="00C07435" w:rsidRPr="00F54EE7">
        <w:rPr>
          <w:rFonts w:ascii="Times New Roman" w:hAnsi="Times New Roman"/>
          <w:b/>
          <w:sz w:val="28"/>
          <w:szCs w:val="28"/>
        </w:rPr>
        <w:t xml:space="preserve"> Т.Ф.</w:t>
      </w:r>
      <w:r w:rsidRPr="00F54EE7">
        <w:rPr>
          <w:rFonts w:ascii="Times New Roman" w:hAnsi="Times New Roman"/>
          <w:b/>
          <w:sz w:val="28"/>
          <w:szCs w:val="28"/>
        </w:rPr>
        <w:t>)</w:t>
      </w:r>
    </w:p>
    <w:p w:rsidR="00222746" w:rsidRPr="00F54EE7" w:rsidRDefault="00222746" w:rsidP="00A035D8">
      <w:pPr>
        <w:pStyle w:val="Style1"/>
        <w:widowControl/>
        <w:numPr>
          <w:ilvl w:val="0"/>
          <w:numId w:val="2"/>
        </w:numPr>
        <w:tabs>
          <w:tab w:val="clear" w:pos="928"/>
          <w:tab w:val="num" w:pos="0"/>
        </w:tabs>
        <w:spacing w:before="67" w:line="276" w:lineRule="auto"/>
        <w:ind w:left="0" w:firstLine="567"/>
        <w:jc w:val="both"/>
        <w:rPr>
          <w:rFonts w:ascii="Times New Roman" w:hAnsi="Times New Roman"/>
          <w:b/>
          <w:sz w:val="28"/>
          <w:szCs w:val="28"/>
        </w:rPr>
      </w:pPr>
      <w:proofErr w:type="gramStart"/>
      <w:r w:rsidRPr="00F54EE7">
        <w:rPr>
          <w:rStyle w:val="FontStyle75"/>
          <w:b/>
          <w:bCs/>
          <w:sz w:val="28"/>
          <w:szCs w:val="28"/>
        </w:rPr>
        <w:t>Хронобиологический подход к профилактике и лечению начальных форм кариеса</w:t>
      </w:r>
      <w:r w:rsidRPr="00F54EE7">
        <w:rPr>
          <w:rFonts w:ascii="Times New Roman" w:hAnsi="Times New Roman"/>
          <w:b/>
          <w:sz w:val="28"/>
          <w:szCs w:val="28"/>
        </w:rPr>
        <w:t xml:space="preserve">», </w:t>
      </w:r>
      <w:r w:rsidRPr="00F54EE7">
        <w:rPr>
          <w:rStyle w:val="FontStyle75"/>
          <w:b/>
          <w:sz w:val="28"/>
          <w:szCs w:val="28"/>
        </w:rPr>
        <w:t xml:space="preserve">Стоматология для всех №4,  2010, Москва;  с.54-55 </w:t>
      </w:r>
      <w:r w:rsidRPr="00F54EE7">
        <w:rPr>
          <w:rFonts w:ascii="Times New Roman" w:hAnsi="Times New Roman"/>
          <w:b/>
          <w:sz w:val="28"/>
          <w:szCs w:val="28"/>
        </w:rPr>
        <w:t>(</w:t>
      </w:r>
      <w:proofErr w:type="spellStart"/>
      <w:r w:rsidRPr="00F54EE7">
        <w:rPr>
          <w:rFonts w:ascii="Times New Roman" w:hAnsi="Times New Roman"/>
          <w:b/>
          <w:sz w:val="28"/>
          <w:szCs w:val="28"/>
        </w:rPr>
        <w:t>соавт</w:t>
      </w:r>
      <w:proofErr w:type="spellEnd"/>
      <w:r w:rsidRPr="00F54EE7">
        <w:rPr>
          <w:rFonts w:ascii="Times New Roman" w:hAnsi="Times New Roman"/>
          <w:b/>
          <w:sz w:val="28"/>
          <w:szCs w:val="28"/>
        </w:rPr>
        <w:t>.</w:t>
      </w:r>
      <w:proofErr w:type="gramEnd"/>
      <w:r w:rsidRPr="00F54EE7">
        <w:rPr>
          <w:rFonts w:ascii="Times New Roman" w:hAnsi="Times New Roman"/>
          <w:b/>
          <w:sz w:val="28"/>
          <w:szCs w:val="28"/>
        </w:rPr>
        <w:t xml:space="preserve"> </w:t>
      </w:r>
      <w:proofErr w:type="spellStart"/>
      <w:r w:rsidR="00CC5C09" w:rsidRPr="00F54EE7">
        <w:rPr>
          <w:rFonts w:ascii="Times New Roman" w:hAnsi="Times New Roman"/>
          <w:b/>
          <w:sz w:val="28"/>
          <w:szCs w:val="28"/>
        </w:rPr>
        <w:t>Косырева</w:t>
      </w:r>
      <w:proofErr w:type="spellEnd"/>
      <w:r w:rsidR="00CC5C09" w:rsidRPr="00F54EE7">
        <w:rPr>
          <w:rFonts w:ascii="Times New Roman" w:hAnsi="Times New Roman"/>
          <w:b/>
          <w:sz w:val="28"/>
          <w:szCs w:val="28"/>
        </w:rPr>
        <w:t xml:space="preserve"> Т.Ф.</w:t>
      </w:r>
      <w:r w:rsidRPr="00F54EE7">
        <w:rPr>
          <w:rFonts w:ascii="Times New Roman" w:hAnsi="Times New Roman"/>
          <w:b/>
          <w:sz w:val="28"/>
          <w:szCs w:val="28"/>
        </w:rPr>
        <w:t>)</w:t>
      </w:r>
    </w:p>
    <w:p w:rsidR="00222746" w:rsidRPr="00F54EE7" w:rsidRDefault="00222746" w:rsidP="00A035D8">
      <w:pPr>
        <w:pStyle w:val="Style1"/>
        <w:widowControl/>
        <w:spacing w:before="67" w:line="276" w:lineRule="auto"/>
        <w:ind w:left="567"/>
        <w:jc w:val="both"/>
        <w:rPr>
          <w:rFonts w:ascii="Times New Roman" w:hAnsi="Times New Roman"/>
          <w:b/>
          <w:sz w:val="28"/>
          <w:szCs w:val="28"/>
        </w:rPr>
      </w:pPr>
    </w:p>
    <w:p w:rsidR="003F1B73" w:rsidRPr="00F54EE7" w:rsidRDefault="003F1B73" w:rsidP="00A035D8">
      <w:pPr>
        <w:ind w:left="928" w:firstLine="567"/>
        <w:jc w:val="both"/>
        <w:rPr>
          <w:rStyle w:val="FontStyle75"/>
          <w:bCs/>
          <w:sz w:val="28"/>
          <w:szCs w:val="28"/>
          <w:lang w:eastAsia="ru-RU"/>
        </w:rPr>
      </w:pPr>
    </w:p>
    <w:p w:rsidR="006A3C6B" w:rsidRPr="00F54EE7" w:rsidRDefault="006A3C6B" w:rsidP="00F54EE7">
      <w:pPr>
        <w:ind w:firstLine="567"/>
        <w:jc w:val="both"/>
        <w:rPr>
          <w:rFonts w:ascii="Times New Roman" w:hAnsi="Times New Roman"/>
          <w:sz w:val="28"/>
          <w:szCs w:val="28"/>
        </w:rPr>
      </w:pPr>
    </w:p>
    <w:p w:rsidR="006A3C6B" w:rsidRPr="00CA1187" w:rsidRDefault="006A3C6B" w:rsidP="0087682E">
      <w:pPr>
        <w:spacing w:line="360" w:lineRule="auto"/>
        <w:ind w:firstLine="567"/>
        <w:jc w:val="both"/>
        <w:rPr>
          <w:rFonts w:ascii="Times New Roman" w:hAnsi="Times New Roman"/>
          <w:sz w:val="28"/>
          <w:szCs w:val="28"/>
        </w:rPr>
      </w:pPr>
    </w:p>
    <w:p w:rsidR="006A3C6B" w:rsidRPr="00CA1187" w:rsidRDefault="006A3C6B" w:rsidP="0087682E">
      <w:pPr>
        <w:spacing w:line="360" w:lineRule="auto"/>
        <w:ind w:firstLine="567"/>
        <w:jc w:val="both"/>
        <w:rPr>
          <w:rFonts w:ascii="Times New Roman" w:hAnsi="Times New Roman"/>
          <w:sz w:val="28"/>
          <w:szCs w:val="28"/>
        </w:rPr>
      </w:pPr>
    </w:p>
    <w:p w:rsidR="006A3C6B" w:rsidRPr="00CA1187" w:rsidRDefault="006A3C6B" w:rsidP="0087682E">
      <w:pPr>
        <w:spacing w:line="360" w:lineRule="auto"/>
        <w:ind w:firstLine="567"/>
        <w:jc w:val="both"/>
        <w:rPr>
          <w:rFonts w:ascii="Times New Roman" w:hAnsi="Times New Roman"/>
          <w:sz w:val="28"/>
          <w:szCs w:val="28"/>
        </w:rPr>
      </w:pPr>
    </w:p>
    <w:p w:rsidR="006A3C6B" w:rsidRPr="00CA1187" w:rsidRDefault="006A3C6B" w:rsidP="0087682E">
      <w:pPr>
        <w:spacing w:line="360" w:lineRule="auto"/>
        <w:ind w:firstLine="567"/>
        <w:jc w:val="both"/>
        <w:rPr>
          <w:rFonts w:ascii="Times New Roman" w:hAnsi="Times New Roman"/>
          <w:sz w:val="28"/>
          <w:szCs w:val="28"/>
        </w:rPr>
      </w:pPr>
    </w:p>
    <w:p w:rsidR="006A3C6B" w:rsidRPr="00CA1187" w:rsidRDefault="006A3C6B" w:rsidP="0087682E">
      <w:pPr>
        <w:spacing w:line="360" w:lineRule="auto"/>
        <w:ind w:firstLine="567"/>
        <w:jc w:val="both"/>
        <w:rPr>
          <w:rFonts w:ascii="Times New Roman" w:hAnsi="Times New Roman"/>
          <w:sz w:val="28"/>
          <w:szCs w:val="28"/>
        </w:rPr>
      </w:pPr>
    </w:p>
    <w:sectPr w:rsidR="006A3C6B" w:rsidRPr="00CA1187" w:rsidSect="001C44C6">
      <w:footerReference w:type="default" r:id="rId9"/>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198D" w:rsidRDefault="0024198D" w:rsidP="001C44C6">
      <w:pPr>
        <w:spacing w:after="0" w:line="240" w:lineRule="auto"/>
      </w:pPr>
      <w:r>
        <w:separator/>
      </w:r>
    </w:p>
  </w:endnote>
  <w:endnote w:type="continuationSeparator" w:id="0">
    <w:p w:rsidR="0024198D" w:rsidRDefault="0024198D" w:rsidP="001C44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966305"/>
      <w:docPartObj>
        <w:docPartGallery w:val="Page Numbers (Bottom of Page)"/>
        <w:docPartUnique/>
      </w:docPartObj>
    </w:sdtPr>
    <w:sdtContent>
      <w:p w:rsidR="002914E4" w:rsidRDefault="004F7C94">
        <w:pPr>
          <w:pStyle w:val="af8"/>
          <w:jc w:val="center"/>
        </w:pPr>
        <w:fldSimple w:instr="PAGE   \* MERGEFORMAT">
          <w:r w:rsidR="00FD21C6">
            <w:rPr>
              <w:noProof/>
            </w:rPr>
            <w:t>7</w:t>
          </w:r>
        </w:fldSimple>
      </w:p>
    </w:sdtContent>
  </w:sdt>
  <w:p w:rsidR="002914E4" w:rsidRDefault="002914E4">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198D" w:rsidRDefault="0024198D" w:rsidP="001C44C6">
      <w:pPr>
        <w:spacing w:after="0" w:line="240" w:lineRule="auto"/>
      </w:pPr>
      <w:r>
        <w:separator/>
      </w:r>
    </w:p>
  </w:footnote>
  <w:footnote w:type="continuationSeparator" w:id="0">
    <w:p w:rsidR="0024198D" w:rsidRDefault="0024198D" w:rsidP="001C44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1B0261C"/>
    <w:lvl w:ilvl="0">
      <w:numFmt w:val="bullet"/>
      <w:lvlText w:val="*"/>
      <w:lvlJc w:val="left"/>
    </w:lvl>
  </w:abstractNum>
  <w:abstractNum w:abstractNumId="1">
    <w:nsid w:val="12C24991"/>
    <w:multiLevelType w:val="hybridMultilevel"/>
    <w:tmpl w:val="CD4EB3E2"/>
    <w:lvl w:ilvl="0" w:tplc="5FBAC41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1AA26FF6"/>
    <w:multiLevelType w:val="multilevel"/>
    <w:tmpl w:val="EF54F08C"/>
    <w:lvl w:ilvl="0">
      <w:start w:val="1"/>
      <w:numFmt w:val="decimal"/>
      <w:lvlText w:val="%1."/>
      <w:lvlJc w:val="left"/>
      <w:pPr>
        <w:tabs>
          <w:tab w:val="num" w:pos="1774"/>
        </w:tabs>
        <w:ind w:left="1774" w:hanging="1065"/>
      </w:pPr>
      <w:rPr>
        <w:rFonts w:cs="Times New Roman" w:hint="default"/>
      </w:rPr>
    </w:lvl>
    <w:lvl w:ilvl="1">
      <w:start w:val="1"/>
      <w:numFmt w:val="lowerLetter"/>
      <w:lvlText w:val="%2."/>
      <w:lvlJc w:val="left"/>
      <w:pPr>
        <w:tabs>
          <w:tab w:val="num" w:pos="1789"/>
        </w:tabs>
        <w:ind w:left="1789" w:hanging="360"/>
      </w:pPr>
      <w:rPr>
        <w:rFonts w:cs="Times New Roman"/>
      </w:rPr>
    </w:lvl>
    <w:lvl w:ilvl="2">
      <w:start w:val="1"/>
      <w:numFmt w:val="lowerRoman"/>
      <w:lvlText w:val="%3."/>
      <w:lvlJc w:val="right"/>
      <w:pPr>
        <w:tabs>
          <w:tab w:val="num" w:pos="2509"/>
        </w:tabs>
        <w:ind w:left="2509" w:hanging="180"/>
      </w:pPr>
      <w:rPr>
        <w:rFonts w:cs="Times New Roman"/>
      </w:rPr>
    </w:lvl>
    <w:lvl w:ilvl="3">
      <w:start w:val="1"/>
      <w:numFmt w:val="decimal"/>
      <w:lvlText w:val="%4."/>
      <w:lvlJc w:val="left"/>
      <w:pPr>
        <w:tabs>
          <w:tab w:val="num" w:pos="3229"/>
        </w:tabs>
        <w:ind w:left="3229" w:hanging="360"/>
      </w:pPr>
      <w:rPr>
        <w:rFonts w:ascii="Times New Roman" w:eastAsia="Times New Roman" w:hAnsi="Times New Roman" w:cs="Times New Roman"/>
      </w:rPr>
    </w:lvl>
    <w:lvl w:ilvl="4">
      <w:start w:val="1"/>
      <w:numFmt w:val="lowerLetter"/>
      <w:lvlText w:val="%5."/>
      <w:lvlJc w:val="left"/>
      <w:pPr>
        <w:tabs>
          <w:tab w:val="num" w:pos="3949"/>
        </w:tabs>
        <w:ind w:left="3949" w:hanging="360"/>
      </w:pPr>
      <w:rPr>
        <w:rFonts w:cs="Times New Roman"/>
      </w:rPr>
    </w:lvl>
    <w:lvl w:ilvl="5">
      <w:start w:val="1"/>
      <w:numFmt w:val="lowerRoman"/>
      <w:lvlText w:val="%6."/>
      <w:lvlJc w:val="right"/>
      <w:pPr>
        <w:tabs>
          <w:tab w:val="num" w:pos="4669"/>
        </w:tabs>
        <w:ind w:left="4669" w:hanging="180"/>
      </w:pPr>
      <w:rPr>
        <w:rFonts w:cs="Times New Roman"/>
      </w:rPr>
    </w:lvl>
    <w:lvl w:ilvl="6">
      <w:start w:val="1"/>
      <w:numFmt w:val="decimal"/>
      <w:lvlText w:val="%7."/>
      <w:lvlJc w:val="left"/>
      <w:pPr>
        <w:tabs>
          <w:tab w:val="num" w:pos="5389"/>
        </w:tabs>
        <w:ind w:left="5389" w:hanging="360"/>
      </w:pPr>
      <w:rPr>
        <w:rFonts w:cs="Times New Roman"/>
      </w:rPr>
    </w:lvl>
    <w:lvl w:ilvl="7">
      <w:start w:val="1"/>
      <w:numFmt w:val="lowerLetter"/>
      <w:lvlText w:val="%8."/>
      <w:lvlJc w:val="left"/>
      <w:pPr>
        <w:tabs>
          <w:tab w:val="num" w:pos="6109"/>
        </w:tabs>
        <w:ind w:left="6109" w:hanging="360"/>
      </w:pPr>
      <w:rPr>
        <w:rFonts w:cs="Times New Roman"/>
      </w:rPr>
    </w:lvl>
    <w:lvl w:ilvl="8">
      <w:start w:val="1"/>
      <w:numFmt w:val="lowerRoman"/>
      <w:lvlText w:val="%9."/>
      <w:lvlJc w:val="right"/>
      <w:pPr>
        <w:tabs>
          <w:tab w:val="num" w:pos="6829"/>
        </w:tabs>
        <w:ind w:left="6829" w:hanging="180"/>
      </w:pPr>
      <w:rPr>
        <w:rFonts w:cs="Times New Roman"/>
      </w:rPr>
    </w:lvl>
  </w:abstractNum>
  <w:abstractNum w:abstractNumId="3">
    <w:nsid w:val="30AC036C"/>
    <w:multiLevelType w:val="hybridMultilevel"/>
    <w:tmpl w:val="DE1C55C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46F84D5F"/>
    <w:multiLevelType w:val="hybridMultilevel"/>
    <w:tmpl w:val="6F84A526"/>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rPr>
        <w:rFonts w:cs="Times New Roman"/>
      </w:rPr>
    </w:lvl>
    <w:lvl w:ilvl="2" w:tplc="0419001B" w:tentative="1">
      <w:start w:val="1"/>
      <w:numFmt w:val="lowerRoman"/>
      <w:lvlText w:val="%3."/>
      <w:lvlJc w:val="right"/>
      <w:pPr>
        <w:tabs>
          <w:tab w:val="num" w:pos="2368"/>
        </w:tabs>
        <w:ind w:left="2368" w:hanging="180"/>
      </w:pPr>
      <w:rPr>
        <w:rFonts w:cs="Times New Roman"/>
      </w:rPr>
    </w:lvl>
    <w:lvl w:ilvl="3" w:tplc="0419000F" w:tentative="1">
      <w:start w:val="1"/>
      <w:numFmt w:val="decimal"/>
      <w:lvlText w:val="%4."/>
      <w:lvlJc w:val="left"/>
      <w:pPr>
        <w:tabs>
          <w:tab w:val="num" w:pos="3088"/>
        </w:tabs>
        <w:ind w:left="3088" w:hanging="360"/>
      </w:pPr>
      <w:rPr>
        <w:rFonts w:cs="Times New Roman"/>
      </w:rPr>
    </w:lvl>
    <w:lvl w:ilvl="4" w:tplc="04190019" w:tentative="1">
      <w:start w:val="1"/>
      <w:numFmt w:val="lowerLetter"/>
      <w:lvlText w:val="%5."/>
      <w:lvlJc w:val="left"/>
      <w:pPr>
        <w:tabs>
          <w:tab w:val="num" w:pos="3808"/>
        </w:tabs>
        <w:ind w:left="3808" w:hanging="360"/>
      </w:pPr>
      <w:rPr>
        <w:rFonts w:cs="Times New Roman"/>
      </w:rPr>
    </w:lvl>
    <w:lvl w:ilvl="5" w:tplc="0419001B" w:tentative="1">
      <w:start w:val="1"/>
      <w:numFmt w:val="lowerRoman"/>
      <w:lvlText w:val="%6."/>
      <w:lvlJc w:val="right"/>
      <w:pPr>
        <w:tabs>
          <w:tab w:val="num" w:pos="4528"/>
        </w:tabs>
        <w:ind w:left="4528" w:hanging="180"/>
      </w:pPr>
      <w:rPr>
        <w:rFonts w:cs="Times New Roman"/>
      </w:rPr>
    </w:lvl>
    <w:lvl w:ilvl="6" w:tplc="0419000F" w:tentative="1">
      <w:start w:val="1"/>
      <w:numFmt w:val="decimal"/>
      <w:lvlText w:val="%7."/>
      <w:lvlJc w:val="left"/>
      <w:pPr>
        <w:tabs>
          <w:tab w:val="num" w:pos="5248"/>
        </w:tabs>
        <w:ind w:left="5248" w:hanging="360"/>
      </w:pPr>
      <w:rPr>
        <w:rFonts w:cs="Times New Roman"/>
      </w:rPr>
    </w:lvl>
    <w:lvl w:ilvl="7" w:tplc="04190019" w:tentative="1">
      <w:start w:val="1"/>
      <w:numFmt w:val="lowerLetter"/>
      <w:lvlText w:val="%8."/>
      <w:lvlJc w:val="left"/>
      <w:pPr>
        <w:tabs>
          <w:tab w:val="num" w:pos="5968"/>
        </w:tabs>
        <w:ind w:left="5968" w:hanging="360"/>
      </w:pPr>
      <w:rPr>
        <w:rFonts w:cs="Times New Roman"/>
      </w:rPr>
    </w:lvl>
    <w:lvl w:ilvl="8" w:tplc="0419001B" w:tentative="1">
      <w:start w:val="1"/>
      <w:numFmt w:val="lowerRoman"/>
      <w:lvlText w:val="%9."/>
      <w:lvlJc w:val="right"/>
      <w:pPr>
        <w:tabs>
          <w:tab w:val="num" w:pos="6688"/>
        </w:tabs>
        <w:ind w:left="6688" w:hanging="180"/>
      </w:pPr>
      <w:rPr>
        <w:rFonts w:cs="Times New Roman"/>
      </w:rPr>
    </w:lvl>
  </w:abstractNum>
  <w:num w:numId="1">
    <w:abstractNumId w:val="0"/>
    <w:lvlOverride w:ilvl="0">
      <w:lvl w:ilvl="0">
        <w:numFmt w:val="bullet"/>
        <w:lvlText w:val="-"/>
        <w:legacy w:legacy="1" w:legacySpace="0" w:legacyIndent="110"/>
        <w:lvlJc w:val="left"/>
        <w:rPr>
          <w:rFonts w:ascii="Times New Roman" w:hAnsi="Times New Roman" w:hint="default"/>
        </w:rPr>
      </w:lvl>
    </w:lvlOverride>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08"/>
  <w:characterSpacingControl w:val="doNotCompress"/>
  <w:footnotePr>
    <w:footnote w:id="-1"/>
    <w:footnote w:id="0"/>
  </w:footnotePr>
  <w:endnotePr>
    <w:endnote w:id="-1"/>
    <w:endnote w:id="0"/>
  </w:endnotePr>
  <w:compat/>
  <w:rsids>
    <w:rsidRoot w:val="00AC7E01"/>
    <w:rsid w:val="000039DC"/>
    <w:rsid w:val="00004741"/>
    <w:rsid w:val="000075AA"/>
    <w:rsid w:val="00030D92"/>
    <w:rsid w:val="0003563A"/>
    <w:rsid w:val="000404AA"/>
    <w:rsid w:val="00072A2A"/>
    <w:rsid w:val="00076021"/>
    <w:rsid w:val="00097186"/>
    <w:rsid w:val="000B2F19"/>
    <w:rsid w:val="000C1E2A"/>
    <w:rsid w:val="000C739C"/>
    <w:rsid w:val="000E1127"/>
    <w:rsid w:val="000F3A6E"/>
    <w:rsid w:val="000F4553"/>
    <w:rsid w:val="001118E7"/>
    <w:rsid w:val="00112CAE"/>
    <w:rsid w:val="00112E63"/>
    <w:rsid w:val="00123C69"/>
    <w:rsid w:val="00136D4A"/>
    <w:rsid w:val="00167A8C"/>
    <w:rsid w:val="00171A97"/>
    <w:rsid w:val="00183C63"/>
    <w:rsid w:val="00184468"/>
    <w:rsid w:val="001A2037"/>
    <w:rsid w:val="001B5A1A"/>
    <w:rsid w:val="001B786E"/>
    <w:rsid w:val="001C21A1"/>
    <w:rsid w:val="001C355C"/>
    <w:rsid w:val="001C3C66"/>
    <w:rsid w:val="001C44C6"/>
    <w:rsid w:val="001C5666"/>
    <w:rsid w:val="001E3A47"/>
    <w:rsid w:val="00215ABF"/>
    <w:rsid w:val="00222746"/>
    <w:rsid w:val="0024198D"/>
    <w:rsid w:val="0027455D"/>
    <w:rsid w:val="002914E4"/>
    <w:rsid w:val="002A0E18"/>
    <w:rsid w:val="002A7CA0"/>
    <w:rsid w:val="002B47AD"/>
    <w:rsid w:val="002B786E"/>
    <w:rsid w:val="002E3D93"/>
    <w:rsid w:val="002E68B6"/>
    <w:rsid w:val="002F19CE"/>
    <w:rsid w:val="003060F2"/>
    <w:rsid w:val="00310FF8"/>
    <w:rsid w:val="003115D3"/>
    <w:rsid w:val="00311C5C"/>
    <w:rsid w:val="00314D11"/>
    <w:rsid w:val="00324C8C"/>
    <w:rsid w:val="00335880"/>
    <w:rsid w:val="00343331"/>
    <w:rsid w:val="003452C5"/>
    <w:rsid w:val="00353CFD"/>
    <w:rsid w:val="00361E53"/>
    <w:rsid w:val="00361FD4"/>
    <w:rsid w:val="00367D12"/>
    <w:rsid w:val="003714B4"/>
    <w:rsid w:val="003719B3"/>
    <w:rsid w:val="00371B86"/>
    <w:rsid w:val="0038439B"/>
    <w:rsid w:val="00385450"/>
    <w:rsid w:val="00393566"/>
    <w:rsid w:val="003A3B4A"/>
    <w:rsid w:val="003A710A"/>
    <w:rsid w:val="003B61FA"/>
    <w:rsid w:val="003B622C"/>
    <w:rsid w:val="003C498B"/>
    <w:rsid w:val="003D6602"/>
    <w:rsid w:val="003E13BD"/>
    <w:rsid w:val="003E3887"/>
    <w:rsid w:val="003F1B73"/>
    <w:rsid w:val="003F1D95"/>
    <w:rsid w:val="004039C6"/>
    <w:rsid w:val="0040505B"/>
    <w:rsid w:val="00406BC5"/>
    <w:rsid w:val="00410E4E"/>
    <w:rsid w:val="0043218B"/>
    <w:rsid w:val="004340F3"/>
    <w:rsid w:val="00443715"/>
    <w:rsid w:val="00447553"/>
    <w:rsid w:val="00463741"/>
    <w:rsid w:val="004658DA"/>
    <w:rsid w:val="004729CF"/>
    <w:rsid w:val="004733D0"/>
    <w:rsid w:val="00481A1E"/>
    <w:rsid w:val="00482B60"/>
    <w:rsid w:val="004A5DB4"/>
    <w:rsid w:val="004A6BE7"/>
    <w:rsid w:val="004B2BC0"/>
    <w:rsid w:val="004E2895"/>
    <w:rsid w:val="004E5CFA"/>
    <w:rsid w:val="004E6F9B"/>
    <w:rsid w:val="004F7C94"/>
    <w:rsid w:val="00515410"/>
    <w:rsid w:val="0051565B"/>
    <w:rsid w:val="0054029D"/>
    <w:rsid w:val="00546E6B"/>
    <w:rsid w:val="0056077D"/>
    <w:rsid w:val="00566E49"/>
    <w:rsid w:val="00570491"/>
    <w:rsid w:val="00576B97"/>
    <w:rsid w:val="00580832"/>
    <w:rsid w:val="00586086"/>
    <w:rsid w:val="00591EDE"/>
    <w:rsid w:val="005B11FA"/>
    <w:rsid w:val="005B5833"/>
    <w:rsid w:val="005B5BE7"/>
    <w:rsid w:val="005C1907"/>
    <w:rsid w:val="005C6D10"/>
    <w:rsid w:val="005E384E"/>
    <w:rsid w:val="005F51E2"/>
    <w:rsid w:val="00602B6A"/>
    <w:rsid w:val="006042BC"/>
    <w:rsid w:val="0060521A"/>
    <w:rsid w:val="0061347E"/>
    <w:rsid w:val="00622293"/>
    <w:rsid w:val="00623588"/>
    <w:rsid w:val="00623F60"/>
    <w:rsid w:val="0063151A"/>
    <w:rsid w:val="0064327F"/>
    <w:rsid w:val="00650E9E"/>
    <w:rsid w:val="00652F76"/>
    <w:rsid w:val="00663B1F"/>
    <w:rsid w:val="0066653D"/>
    <w:rsid w:val="00672B04"/>
    <w:rsid w:val="006A3C6B"/>
    <w:rsid w:val="006B5346"/>
    <w:rsid w:val="006C0060"/>
    <w:rsid w:val="006C507F"/>
    <w:rsid w:val="006D13AF"/>
    <w:rsid w:val="006F3BC3"/>
    <w:rsid w:val="00707410"/>
    <w:rsid w:val="00757BA7"/>
    <w:rsid w:val="00757FF3"/>
    <w:rsid w:val="007670EE"/>
    <w:rsid w:val="00787146"/>
    <w:rsid w:val="007A0A0A"/>
    <w:rsid w:val="007A2735"/>
    <w:rsid w:val="007A53C6"/>
    <w:rsid w:val="007B201A"/>
    <w:rsid w:val="007B2DB7"/>
    <w:rsid w:val="007B305A"/>
    <w:rsid w:val="007B4DBA"/>
    <w:rsid w:val="007C108D"/>
    <w:rsid w:val="007D1C23"/>
    <w:rsid w:val="007E3E19"/>
    <w:rsid w:val="007F3619"/>
    <w:rsid w:val="007F48E4"/>
    <w:rsid w:val="0085425F"/>
    <w:rsid w:val="00871314"/>
    <w:rsid w:val="0087682E"/>
    <w:rsid w:val="008A67CC"/>
    <w:rsid w:val="008D5319"/>
    <w:rsid w:val="008D6B66"/>
    <w:rsid w:val="008E0286"/>
    <w:rsid w:val="008E28E2"/>
    <w:rsid w:val="008E38DB"/>
    <w:rsid w:val="008F18FE"/>
    <w:rsid w:val="008F679D"/>
    <w:rsid w:val="009109CE"/>
    <w:rsid w:val="0093184E"/>
    <w:rsid w:val="00935383"/>
    <w:rsid w:val="009376F8"/>
    <w:rsid w:val="00946215"/>
    <w:rsid w:val="00971C38"/>
    <w:rsid w:val="00974C8D"/>
    <w:rsid w:val="00975736"/>
    <w:rsid w:val="009A4DB7"/>
    <w:rsid w:val="009A5EC1"/>
    <w:rsid w:val="009C7731"/>
    <w:rsid w:val="009D1356"/>
    <w:rsid w:val="009E7B4A"/>
    <w:rsid w:val="009F191F"/>
    <w:rsid w:val="009F5A03"/>
    <w:rsid w:val="00A035D8"/>
    <w:rsid w:val="00A03AAC"/>
    <w:rsid w:val="00A168F7"/>
    <w:rsid w:val="00A23655"/>
    <w:rsid w:val="00A25E7B"/>
    <w:rsid w:val="00A307C0"/>
    <w:rsid w:val="00A31C80"/>
    <w:rsid w:val="00A36180"/>
    <w:rsid w:val="00A4763F"/>
    <w:rsid w:val="00A4768B"/>
    <w:rsid w:val="00A65907"/>
    <w:rsid w:val="00A66602"/>
    <w:rsid w:val="00A827C4"/>
    <w:rsid w:val="00A82BE9"/>
    <w:rsid w:val="00A92AF1"/>
    <w:rsid w:val="00AA3D0F"/>
    <w:rsid w:val="00AA41B2"/>
    <w:rsid w:val="00AB149A"/>
    <w:rsid w:val="00AB4911"/>
    <w:rsid w:val="00AB6AFB"/>
    <w:rsid w:val="00AC1F0D"/>
    <w:rsid w:val="00AC682D"/>
    <w:rsid w:val="00AC7E01"/>
    <w:rsid w:val="00AD0C84"/>
    <w:rsid w:val="00AE1C7E"/>
    <w:rsid w:val="00AE66B5"/>
    <w:rsid w:val="00AF1DAD"/>
    <w:rsid w:val="00AF2A07"/>
    <w:rsid w:val="00AF346D"/>
    <w:rsid w:val="00B50F86"/>
    <w:rsid w:val="00B54239"/>
    <w:rsid w:val="00B72F9D"/>
    <w:rsid w:val="00B91056"/>
    <w:rsid w:val="00B91EB4"/>
    <w:rsid w:val="00BA54E1"/>
    <w:rsid w:val="00BB1ADC"/>
    <w:rsid w:val="00BB49D7"/>
    <w:rsid w:val="00BC1213"/>
    <w:rsid w:val="00BC70D2"/>
    <w:rsid w:val="00BD7ECB"/>
    <w:rsid w:val="00BE681A"/>
    <w:rsid w:val="00C02F54"/>
    <w:rsid w:val="00C07435"/>
    <w:rsid w:val="00C10545"/>
    <w:rsid w:val="00C14EF9"/>
    <w:rsid w:val="00C33B44"/>
    <w:rsid w:val="00C33CDE"/>
    <w:rsid w:val="00C33F47"/>
    <w:rsid w:val="00C42AE8"/>
    <w:rsid w:val="00C42D3A"/>
    <w:rsid w:val="00C5050C"/>
    <w:rsid w:val="00C51543"/>
    <w:rsid w:val="00C620C3"/>
    <w:rsid w:val="00C70049"/>
    <w:rsid w:val="00C901FE"/>
    <w:rsid w:val="00C908B4"/>
    <w:rsid w:val="00CA0782"/>
    <w:rsid w:val="00CA1187"/>
    <w:rsid w:val="00CB296D"/>
    <w:rsid w:val="00CB2FB7"/>
    <w:rsid w:val="00CC5C09"/>
    <w:rsid w:val="00CD3ED2"/>
    <w:rsid w:val="00CE24B0"/>
    <w:rsid w:val="00CF0C5E"/>
    <w:rsid w:val="00CF5E08"/>
    <w:rsid w:val="00CF5F82"/>
    <w:rsid w:val="00D01CA4"/>
    <w:rsid w:val="00D1153E"/>
    <w:rsid w:val="00D13541"/>
    <w:rsid w:val="00D15EE6"/>
    <w:rsid w:val="00D25D4B"/>
    <w:rsid w:val="00D27F87"/>
    <w:rsid w:val="00D3299C"/>
    <w:rsid w:val="00D408AE"/>
    <w:rsid w:val="00D51741"/>
    <w:rsid w:val="00D60F76"/>
    <w:rsid w:val="00D71D4D"/>
    <w:rsid w:val="00D73489"/>
    <w:rsid w:val="00D748D3"/>
    <w:rsid w:val="00D83A29"/>
    <w:rsid w:val="00D93CAD"/>
    <w:rsid w:val="00DB4C9F"/>
    <w:rsid w:val="00DB782E"/>
    <w:rsid w:val="00DC3A09"/>
    <w:rsid w:val="00DC5B81"/>
    <w:rsid w:val="00DC5D43"/>
    <w:rsid w:val="00DD284B"/>
    <w:rsid w:val="00DF1104"/>
    <w:rsid w:val="00DF6DC3"/>
    <w:rsid w:val="00E06772"/>
    <w:rsid w:val="00E06A49"/>
    <w:rsid w:val="00E22533"/>
    <w:rsid w:val="00E276CC"/>
    <w:rsid w:val="00E300EC"/>
    <w:rsid w:val="00E31608"/>
    <w:rsid w:val="00E316C2"/>
    <w:rsid w:val="00E472F2"/>
    <w:rsid w:val="00E753B6"/>
    <w:rsid w:val="00EA0209"/>
    <w:rsid w:val="00EB5523"/>
    <w:rsid w:val="00EC6C03"/>
    <w:rsid w:val="00ED0EC3"/>
    <w:rsid w:val="00ED2CB3"/>
    <w:rsid w:val="00ED30F9"/>
    <w:rsid w:val="00ED3735"/>
    <w:rsid w:val="00ED43F3"/>
    <w:rsid w:val="00EF1ECF"/>
    <w:rsid w:val="00EF5186"/>
    <w:rsid w:val="00F2671E"/>
    <w:rsid w:val="00F27DDE"/>
    <w:rsid w:val="00F32058"/>
    <w:rsid w:val="00F45C0A"/>
    <w:rsid w:val="00F54EE7"/>
    <w:rsid w:val="00F638FC"/>
    <w:rsid w:val="00F65C5B"/>
    <w:rsid w:val="00F72015"/>
    <w:rsid w:val="00F74270"/>
    <w:rsid w:val="00F92E7A"/>
    <w:rsid w:val="00FA5469"/>
    <w:rsid w:val="00FB256A"/>
    <w:rsid w:val="00FC7E12"/>
    <w:rsid w:val="00FD21C6"/>
    <w:rsid w:val="00FD30CE"/>
    <w:rsid w:val="00FD7C03"/>
    <w:rsid w:val="00FF1D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E01"/>
    <w:rPr>
      <w:rFonts w:ascii="Calibri" w:eastAsia="Calibri" w:hAnsi="Calibri"/>
      <w:lang w:val="ru-RU" w:bidi="ar-SA"/>
    </w:rPr>
  </w:style>
  <w:style w:type="paragraph" w:styleId="1">
    <w:name w:val="heading 1"/>
    <w:basedOn w:val="a"/>
    <w:next w:val="a"/>
    <w:link w:val="10"/>
    <w:uiPriority w:val="9"/>
    <w:qFormat/>
    <w:rsid w:val="00576B97"/>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9"/>
    <w:unhideWhenUsed/>
    <w:qFormat/>
    <w:rsid w:val="00576B97"/>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76B97"/>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76B97"/>
    <w:pPr>
      <w:keepNext/>
      <w:spacing w:before="240" w:after="60"/>
      <w:outlineLvl w:val="3"/>
    </w:pPr>
    <w:rPr>
      <w:b/>
      <w:bCs/>
      <w:sz w:val="28"/>
      <w:szCs w:val="28"/>
    </w:rPr>
  </w:style>
  <w:style w:type="paragraph" w:styleId="5">
    <w:name w:val="heading 5"/>
    <w:basedOn w:val="a"/>
    <w:next w:val="a"/>
    <w:link w:val="50"/>
    <w:uiPriority w:val="9"/>
    <w:semiHidden/>
    <w:unhideWhenUsed/>
    <w:qFormat/>
    <w:rsid w:val="00576B97"/>
    <w:pPr>
      <w:spacing w:before="240" w:after="60"/>
      <w:outlineLvl w:val="4"/>
    </w:pPr>
    <w:rPr>
      <w:b/>
      <w:bCs/>
      <w:i/>
      <w:iCs/>
      <w:sz w:val="26"/>
      <w:szCs w:val="26"/>
    </w:rPr>
  </w:style>
  <w:style w:type="paragraph" w:styleId="6">
    <w:name w:val="heading 6"/>
    <w:basedOn w:val="a"/>
    <w:next w:val="a"/>
    <w:link w:val="60"/>
    <w:uiPriority w:val="9"/>
    <w:semiHidden/>
    <w:unhideWhenUsed/>
    <w:qFormat/>
    <w:rsid w:val="00576B97"/>
    <w:pPr>
      <w:spacing w:before="240" w:after="60"/>
      <w:outlineLvl w:val="5"/>
    </w:pPr>
    <w:rPr>
      <w:b/>
      <w:bCs/>
    </w:rPr>
  </w:style>
  <w:style w:type="paragraph" w:styleId="7">
    <w:name w:val="heading 7"/>
    <w:basedOn w:val="a"/>
    <w:next w:val="a"/>
    <w:link w:val="70"/>
    <w:uiPriority w:val="9"/>
    <w:semiHidden/>
    <w:unhideWhenUsed/>
    <w:qFormat/>
    <w:rsid w:val="00576B97"/>
    <w:pPr>
      <w:spacing w:before="240" w:after="60"/>
      <w:outlineLvl w:val="6"/>
    </w:pPr>
  </w:style>
  <w:style w:type="paragraph" w:styleId="8">
    <w:name w:val="heading 8"/>
    <w:basedOn w:val="a"/>
    <w:next w:val="a"/>
    <w:link w:val="80"/>
    <w:uiPriority w:val="9"/>
    <w:semiHidden/>
    <w:unhideWhenUsed/>
    <w:qFormat/>
    <w:rsid w:val="00576B97"/>
    <w:pPr>
      <w:spacing w:before="240" w:after="60"/>
      <w:outlineLvl w:val="7"/>
    </w:pPr>
    <w:rPr>
      <w:i/>
      <w:iCs/>
    </w:rPr>
  </w:style>
  <w:style w:type="paragraph" w:styleId="9">
    <w:name w:val="heading 9"/>
    <w:basedOn w:val="a"/>
    <w:next w:val="a"/>
    <w:link w:val="90"/>
    <w:uiPriority w:val="9"/>
    <w:semiHidden/>
    <w:unhideWhenUsed/>
    <w:qFormat/>
    <w:rsid w:val="00576B97"/>
    <w:pPr>
      <w:spacing w:before="240" w:after="6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6B97"/>
    <w:rPr>
      <w:rFonts w:asciiTheme="majorHAnsi" w:eastAsiaTheme="majorEastAsia" w:hAnsiTheme="majorHAnsi"/>
      <w:b/>
      <w:bCs/>
      <w:kern w:val="32"/>
      <w:sz w:val="32"/>
      <w:szCs w:val="32"/>
    </w:rPr>
  </w:style>
  <w:style w:type="character" w:customStyle="1" w:styleId="20">
    <w:name w:val="Заголовок 2 Знак"/>
    <w:basedOn w:val="a0"/>
    <w:link w:val="2"/>
    <w:uiPriority w:val="99"/>
    <w:semiHidden/>
    <w:rsid w:val="00576B97"/>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576B97"/>
    <w:rPr>
      <w:rFonts w:asciiTheme="majorHAnsi" w:eastAsiaTheme="majorEastAsia" w:hAnsiTheme="majorHAnsi"/>
      <w:b/>
      <w:bCs/>
      <w:sz w:val="26"/>
      <w:szCs w:val="26"/>
    </w:rPr>
  </w:style>
  <w:style w:type="character" w:customStyle="1" w:styleId="40">
    <w:name w:val="Заголовок 4 Знак"/>
    <w:basedOn w:val="a0"/>
    <w:link w:val="4"/>
    <w:uiPriority w:val="9"/>
    <w:rsid w:val="00576B97"/>
    <w:rPr>
      <w:b/>
      <w:bCs/>
      <w:sz w:val="28"/>
      <w:szCs w:val="28"/>
    </w:rPr>
  </w:style>
  <w:style w:type="character" w:customStyle="1" w:styleId="50">
    <w:name w:val="Заголовок 5 Знак"/>
    <w:basedOn w:val="a0"/>
    <w:link w:val="5"/>
    <w:uiPriority w:val="9"/>
    <w:semiHidden/>
    <w:rsid w:val="00576B97"/>
    <w:rPr>
      <w:b/>
      <w:bCs/>
      <w:i/>
      <w:iCs/>
      <w:sz w:val="26"/>
      <w:szCs w:val="26"/>
    </w:rPr>
  </w:style>
  <w:style w:type="character" w:customStyle="1" w:styleId="60">
    <w:name w:val="Заголовок 6 Знак"/>
    <w:basedOn w:val="a0"/>
    <w:link w:val="6"/>
    <w:uiPriority w:val="9"/>
    <w:semiHidden/>
    <w:rsid w:val="00576B97"/>
    <w:rPr>
      <w:b/>
      <w:bCs/>
    </w:rPr>
  </w:style>
  <w:style w:type="character" w:customStyle="1" w:styleId="70">
    <w:name w:val="Заголовок 7 Знак"/>
    <w:basedOn w:val="a0"/>
    <w:link w:val="7"/>
    <w:uiPriority w:val="9"/>
    <w:semiHidden/>
    <w:rsid w:val="00576B97"/>
    <w:rPr>
      <w:sz w:val="24"/>
      <w:szCs w:val="24"/>
    </w:rPr>
  </w:style>
  <w:style w:type="character" w:customStyle="1" w:styleId="80">
    <w:name w:val="Заголовок 8 Знак"/>
    <w:basedOn w:val="a0"/>
    <w:link w:val="8"/>
    <w:uiPriority w:val="9"/>
    <w:semiHidden/>
    <w:rsid w:val="00576B97"/>
    <w:rPr>
      <w:i/>
      <w:iCs/>
      <w:sz w:val="24"/>
      <w:szCs w:val="24"/>
    </w:rPr>
  </w:style>
  <w:style w:type="character" w:customStyle="1" w:styleId="90">
    <w:name w:val="Заголовок 9 Знак"/>
    <w:basedOn w:val="a0"/>
    <w:link w:val="9"/>
    <w:uiPriority w:val="9"/>
    <w:semiHidden/>
    <w:rsid w:val="00576B97"/>
    <w:rPr>
      <w:rFonts w:asciiTheme="majorHAnsi" w:eastAsiaTheme="majorEastAsia" w:hAnsiTheme="majorHAnsi"/>
    </w:rPr>
  </w:style>
  <w:style w:type="paragraph" w:styleId="a3">
    <w:name w:val="Title"/>
    <w:basedOn w:val="a"/>
    <w:next w:val="a"/>
    <w:link w:val="a4"/>
    <w:uiPriority w:val="10"/>
    <w:qFormat/>
    <w:rsid w:val="00576B97"/>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576B97"/>
    <w:rPr>
      <w:rFonts w:asciiTheme="majorHAnsi" w:eastAsiaTheme="majorEastAsia" w:hAnsiTheme="majorHAnsi"/>
      <w:b/>
      <w:bCs/>
      <w:kern w:val="28"/>
      <w:sz w:val="32"/>
      <w:szCs w:val="32"/>
    </w:rPr>
  </w:style>
  <w:style w:type="paragraph" w:styleId="a5">
    <w:name w:val="Subtitle"/>
    <w:basedOn w:val="a"/>
    <w:next w:val="a"/>
    <w:link w:val="a6"/>
    <w:uiPriority w:val="11"/>
    <w:qFormat/>
    <w:rsid w:val="00576B97"/>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576B97"/>
    <w:rPr>
      <w:rFonts w:asciiTheme="majorHAnsi" w:eastAsiaTheme="majorEastAsia" w:hAnsiTheme="majorHAnsi"/>
      <w:sz w:val="24"/>
      <w:szCs w:val="24"/>
    </w:rPr>
  </w:style>
  <w:style w:type="character" w:styleId="a7">
    <w:name w:val="Strong"/>
    <w:basedOn w:val="a0"/>
    <w:uiPriority w:val="22"/>
    <w:qFormat/>
    <w:rsid w:val="00576B97"/>
    <w:rPr>
      <w:b/>
      <w:bCs/>
    </w:rPr>
  </w:style>
  <w:style w:type="character" w:styleId="a8">
    <w:name w:val="Emphasis"/>
    <w:basedOn w:val="a0"/>
    <w:uiPriority w:val="20"/>
    <w:qFormat/>
    <w:rsid w:val="00576B97"/>
    <w:rPr>
      <w:rFonts w:asciiTheme="minorHAnsi" w:hAnsiTheme="minorHAnsi"/>
      <w:b/>
      <w:i/>
      <w:iCs/>
    </w:rPr>
  </w:style>
  <w:style w:type="paragraph" w:styleId="a9">
    <w:name w:val="No Spacing"/>
    <w:basedOn w:val="a"/>
    <w:uiPriority w:val="1"/>
    <w:qFormat/>
    <w:rsid w:val="00576B97"/>
    <w:rPr>
      <w:szCs w:val="32"/>
    </w:rPr>
  </w:style>
  <w:style w:type="paragraph" w:styleId="aa">
    <w:name w:val="List Paragraph"/>
    <w:basedOn w:val="a"/>
    <w:uiPriority w:val="34"/>
    <w:qFormat/>
    <w:rsid w:val="00576B97"/>
    <w:pPr>
      <w:ind w:left="720"/>
      <w:contextualSpacing/>
    </w:pPr>
  </w:style>
  <w:style w:type="paragraph" w:styleId="21">
    <w:name w:val="Quote"/>
    <w:basedOn w:val="a"/>
    <w:next w:val="a"/>
    <w:link w:val="22"/>
    <w:uiPriority w:val="29"/>
    <w:qFormat/>
    <w:rsid w:val="00576B97"/>
    <w:rPr>
      <w:i/>
    </w:rPr>
  </w:style>
  <w:style w:type="character" w:customStyle="1" w:styleId="22">
    <w:name w:val="Цитата 2 Знак"/>
    <w:basedOn w:val="a0"/>
    <w:link w:val="21"/>
    <w:uiPriority w:val="29"/>
    <w:rsid w:val="00576B97"/>
    <w:rPr>
      <w:i/>
      <w:sz w:val="24"/>
      <w:szCs w:val="24"/>
    </w:rPr>
  </w:style>
  <w:style w:type="paragraph" w:styleId="ab">
    <w:name w:val="Intense Quote"/>
    <w:basedOn w:val="a"/>
    <w:next w:val="a"/>
    <w:link w:val="ac"/>
    <w:uiPriority w:val="30"/>
    <w:qFormat/>
    <w:rsid w:val="00576B97"/>
    <w:pPr>
      <w:ind w:left="720" w:right="720"/>
    </w:pPr>
    <w:rPr>
      <w:b/>
      <w:i/>
    </w:rPr>
  </w:style>
  <w:style w:type="character" w:customStyle="1" w:styleId="ac">
    <w:name w:val="Выделенная цитата Знак"/>
    <w:basedOn w:val="a0"/>
    <w:link w:val="ab"/>
    <w:uiPriority w:val="30"/>
    <w:rsid w:val="00576B97"/>
    <w:rPr>
      <w:b/>
      <w:i/>
      <w:sz w:val="24"/>
    </w:rPr>
  </w:style>
  <w:style w:type="character" w:styleId="ad">
    <w:name w:val="Subtle Emphasis"/>
    <w:uiPriority w:val="19"/>
    <w:qFormat/>
    <w:rsid w:val="00576B97"/>
    <w:rPr>
      <w:i/>
      <w:color w:val="5A5A5A" w:themeColor="text1" w:themeTint="A5"/>
    </w:rPr>
  </w:style>
  <w:style w:type="character" w:styleId="ae">
    <w:name w:val="Intense Emphasis"/>
    <w:basedOn w:val="a0"/>
    <w:uiPriority w:val="21"/>
    <w:qFormat/>
    <w:rsid w:val="00576B97"/>
    <w:rPr>
      <w:b/>
      <w:i/>
      <w:sz w:val="24"/>
      <w:szCs w:val="24"/>
      <w:u w:val="single"/>
    </w:rPr>
  </w:style>
  <w:style w:type="character" w:styleId="af">
    <w:name w:val="Subtle Reference"/>
    <w:basedOn w:val="a0"/>
    <w:uiPriority w:val="31"/>
    <w:qFormat/>
    <w:rsid w:val="00576B97"/>
    <w:rPr>
      <w:sz w:val="24"/>
      <w:szCs w:val="24"/>
      <w:u w:val="single"/>
    </w:rPr>
  </w:style>
  <w:style w:type="character" w:styleId="af0">
    <w:name w:val="Intense Reference"/>
    <w:basedOn w:val="a0"/>
    <w:uiPriority w:val="32"/>
    <w:qFormat/>
    <w:rsid w:val="00576B97"/>
    <w:rPr>
      <w:b/>
      <w:sz w:val="24"/>
      <w:u w:val="single"/>
    </w:rPr>
  </w:style>
  <w:style w:type="character" w:styleId="af1">
    <w:name w:val="Book Title"/>
    <w:basedOn w:val="a0"/>
    <w:uiPriority w:val="33"/>
    <w:qFormat/>
    <w:rsid w:val="00576B97"/>
    <w:rPr>
      <w:rFonts w:asciiTheme="majorHAnsi" w:eastAsiaTheme="majorEastAsia" w:hAnsiTheme="majorHAnsi"/>
      <w:b/>
      <w:i/>
      <w:sz w:val="24"/>
      <w:szCs w:val="24"/>
    </w:rPr>
  </w:style>
  <w:style w:type="paragraph" w:styleId="af2">
    <w:name w:val="TOC Heading"/>
    <w:basedOn w:val="1"/>
    <w:next w:val="a"/>
    <w:uiPriority w:val="39"/>
    <w:semiHidden/>
    <w:unhideWhenUsed/>
    <w:qFormat/>
    <w:rsid w:val="00576B97"/>
    <w:pPr>
      <w:outlineLvl w:val="9"/>
    </w:pPr>
  </w:style>
  <w:style w:type="paragraph" w:customStyle="1" w:styleId="Style3">
    <w:name w:val="Style3"/>
    <w:basedOn w:val="a"/>
    <w:uiPriority w:val="99"/>
    <w:rsid w:val="00C51543"/>
    <w:pPr>
      <w:widowControl w:val="0"/>
      <w:autoSpaceDE w:val="0"/>
      <w:autoSpaceDN w:val="0"/>
      <w:adjustRightInd w:val="0"/>
      <w:spacing w:after="0" w:line="485" w:lineRule="exact"/>
      <w:ind w:firstLine="710"/>
      <w:jc w:val="both"/>
    </w:pPr>
    <w:rPr>
      <w:rFonts w:ascii="Times New Roman" w:eastAsia="Times New Roman" w:hAnsi="Times New Roman"/>
      <w:sz w:val="24"/>
      <w:szCs w:val="24"/>
      <w:lang w:eastAsia="ru-RU"/>
    </w:rPr>
  </w:style>
  <w:style w:type="character" w:customStyle="1" w:styleId="FontStyle13">
    <w:name w:val="Font Style13"/>
    <w:basedOn w:val="a0"/>
    <w:uiPriority w:val="99"/>
    <w:rsid w:val="00C51543"/>
    <w:rPr>
      <w:rFonts w:ascii="Times New Roman" w:hAnsi="Times New Roman" w:cs="Times New Roman"/>
      <w:sz w:val="28"/>
      <w:szCs w:val="28"/>
    </w:rPr>
  </w:style>
  <w:style w:type="character" w:customStyle="1" w:styleId="FontStyle97">
    <w:name w:val="Font Style97"/>
    <w:basedOn w:val="a0"/>
    <w:uiPriority w:val="99"/>
    <w:rsid w:val="00C51543"/>
    <w:rPr>
      <w:rFonts w:ascii="Times New Roman" w:hAnsi="Times New Roman" w:cs="Times New Roman"/>
      <w:sz w:val="28"/>
      <w:szCs w:val="28"/>
    </w:rPr>
  </w:style>
  <w:style w:type="paragraph" w:customStyle="1" w:styleId="Style27">
    <w:name w:val="Style27"/>
    <w:basedOn w:val="a"/>
    <w:uiPriority w:val="99"/>
    <w:rsid w:val="00C51543"/>
    <w:pPr>
      <w:widowControl w:val="0"/>
      <w:autoSpaceDE w:val="0"/>
      <w:autoSpaceDN w:val="0"/>
      <w:adjustRightInd w:val="0"/>
      <w:spacing w:after="0" w:line="485" w:lineRule="exact"/>
      <w:ind w:firstLine="710"/>
      <w:jc w:val="both"/>
    </w:pPr>
    <w:rPr>
      <w:rFonts w:ascii="Times New Roman" w:eastAsia="Times New Roman" w:hAnsi="Times New Roman"/>
      <w:sz w:val="24"/>
      <w:szCs w:val="24"/>
      <w:lang w:eastAsia="ru-RU"/>
    </w:rPr>
  </w:style>
  <w:style w:type="character" w:customStyle="1" w:styleId="FontStyle14">
    <w:name w:val="Font Style14"/>
    <w:basedOn w:val="a0"/>
    <w:uiPriority w:val="99"/>
    <w:rsid w:val="00C51543"/>
    <w:rPr>
      <w:rFonts w:ascii="Times New Roman" w:hAnsi="Times New Roman" w:cs="Times New Roman"/>
      <w:sz w:val="22"/>
      <w:szCs w:val="22"/>
    </w:rPr>
  </w:style>
  <w:style w:type="paragraph" w:customStyle="1" w:styleId="Style4">
    <w:name w:val="Style4"/>
    <w:basedOn w:val="a"/>
    <w:uiPriority w:val="99"/>
    <w:rsid w:val="00C51543"/>
    <w:pPr>
      <w:widowControl w:val="0"/>
      <w:autoSpaceDE w:val="0"/>
      <w:autoSpaceDN w:val="0"/>
      <w:adjustRightInd w:val="0"/>
      <w:spacing w:after="0" w:line="322" w:lineRule="exact"/>
      <w:jc w:val="center"/>
    </w:pPr>
    <w:rPr>
      <w:rFonts w:ascii="Times New Roman" w:eastAsia="Times New Roman" w:hAnsi="Times New Roman"/>
      <w:sz w:val="24"/>
      <w:szCs w:val="24"/>
      <w:lang w:eastAsia="ru-RU"/>
    </w:rPr>
  </w:style>
  <w:style w:type="character" w:customStyle="1" w:styleId="FontStyle69">
    <w:name w:val="Font Style69"/>
    <w:basedOn w:val="a0"/>
    <w:uiPriority w:val="99"/>
    <w:rsid w:val="00C51543"/>
    <w:rPr>
      <w:rFonts w:ascii="Times New Roman" w:hAnsi="Times New Roman" w:cs="Times New Roman"/>
      <w:b/>
      <w:bCs/>
      <w:sz w:val="26"/>
      <w:szCs w:val="26"/>
    </w:rPr>
  </w:style>
  <w:style w:type="paragraph" w:customStyle="1" w:styleId="Style6">
    <w:name w:val="Style6"/>
    <w:basedOn w:val="a"/>
    <w:uiPriority w:val="99"/>
    <w:rsid w:val="00C51543"/>
    <w:pPr>
      <w:widowControl w:val="0"/>
      <w:autoSpaceDE w:val="0"/>
      <w:autoSpaceDN w:val="0"/>
      <w:adjustRightInd w:val="0"/>
      <w:spacing w:after="0" w:line="283" w:lineRule="exact"/>
      <w:jc w:val="both"/>
    </w:pPr>
    <w:rPr>
      <w:rFonts w:ascii="Times New Roman" w:eastAsia="Times New Roman" w:hAnsi="Times New Roman"/>
      <w:sz w:val="24"/>
      <w:szCs w:val="24"/>
      <w:lang w:eastAsia="ru-RU"/>
    </w:rPr>
  </w:style>
  <w:style w:type="paragraph" w:customStyle="1" w:styleId="Style2">
    <w:name w:val="Style2"/>
    <w:basedOn w:val="a"/>
    <w:uiPriority w:val="99"/>
    <w:rsid w:val="00C51543"/>
    <w:pPr>
      <w:widowControl w:val="0"/>
      <w:autoSpaceDE w:val="0"/>
      <w:autoSpaceDN w:val="0"/>
      <w:adjustRightInd w:val="0"/>
      <w:spacing w:after="0" w:line="487" w:lineRule="exact"/>
      <w:ind w:firstLine="734"/>
      <w:jc w:val="both"/>
    </w:pPr>
    <w:rPr>
      <w:rFonts w:ascii="Times New Roman" w:eastAsia="Times New Roman" w:hAnsi="Times New Roman"/>
      <w:sz w:val="24"/>
      <w:szCs w:val="24"/>
      <w:lang w:eastAsia="ru-RU"/>
    </w:rPr>
  </w:style>
  <w:style w:type="paragraph" w:customStyle="1" w:styleId="Style8">
    <w:name w:val="Style8"/>
    <w:basedOn w:val="a"/>
    <w:uiPriority w:val="99"/>
    <w:rsid w:val="00C51543"/>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character" w:customStyle="1" w:styleId="FontStyle99">
    <w:name w:val="Font Style99"/>
    <w:basedOn w:val="a0"/>
    <w:uiPriority w:val="99"/>
    <w:rsid w:val="0051565B"/>
    <w:rPr>
      <w:rFonts w:ascii="Times New Roman" w:hAnsi="Times New Roman" w:cs="Times New Roman"/>
      <w:b/>
      <w:bCs/>
      <w:sz w:val="28"/>
      <w:szCs w:val="28"/>
    </w:rPr>
  </w:style>
  <w:style w:type="character" w:customStyle="1" w:styleId="FontStyle144">
    <w:name w:val="Font Style144"/>
    <w:basedOn w:val="a0"/>
    <w:uiPriority w:val="99"/>
    <w:rsid w:val="0051565B"/>
    <w:rPr>
      <w:rFonts w:ascii="Arial" w:hAnsi="Arial" w:cs="Arial"/>
      <w:sz w:val="26"/>
      <w:szCs w:val="26"/>
    </w:rPr>
  </w:style>
  <w:style w:type="paragraph" w:customStyle="1" w:styleId="Style22">
    <w:name w:val="Style22"/>
    <w:basedOn w:val="a"/>
    <w:uiPriority w:val="99"/>
    <w:rsid w:val="0051565B"/>
    <w:pPr>
      <w:widowControl w:val="0"/>
      <w:autoSpaceDE w:val="0"/>
      <w:autoSpaceDN w:val="0"/>
      <w:adjustRightInd w:val="0"/>
      <w:spacing w:after="0" w:line="448" w:lineRule="exact"/>
      <w:ind w:firstLine="706"/>
      <w:jc w:val="both"/>
    </w:pPr>
    <w:rPr>
      <w:rFonts w:ascii="Arial" w:eastAsia="Times New Roman" w:hAnsi="Arial" w:cs="Arial"/>
      <w:sz w:val="24"/>
      <w:szCs w:val="24"/>
      <w:lang w:eastAsia="ru-RU"/>
    </w:rPr>
  </w:style>
  <w:style w:type="paragraph" w:customStyle="1" w:styleId="Style49">
    <w:name w:val="Style49"/>
    <w:basedOn w:val="a"/>
    <w:uiPriority w:val="99"/>
    <w:rsid w:val="0051565B"/>
    <w:pPr>
      <w:widowControl w:val="0"/>
      <w:autoSpaceDE w:val="0"/>
      <w:autoSpaceDN w:val="0"/>
      <w:adjustRightInd w:val="0"/>
      <w:spacing w:after="0" w:line="480" w:lineRule="exact"/>
      <w:ind w:hanging="571"/>
    </w:pPr>
    <w:rPr>
      <w:rFonts w:ascii="Times New Roman" w:eastAsia="Times New Roman" w:hAnsi="Times New Roman"/>
      <w:sz w:val="24"/>
      <w:szCs w:val="24"/>
      <w:lang w:eastAsia="ru-RU"/>
    </w:rPr>
  </w:style>
  <w:style w:type="paragraph" w:styleId="af3">
    <w:name w:val="Normal (Web)"/>
    <w:basedOn w:val="a"/>
    <w:uiPriority w:val="99"/>
    <w:rsid w:val="0051565B"/>
    <w:pPr>
      <w:spacing w:before="100" w:beforeAutospacing="1" w:after="100" w:afterAutospacing="1" w:line="240" w:lineRule="auto"/>
    </w:pPr>
    <w:rPr>
      <w:rFonts w:ascii="Times New Roman" w:eastAsia="Times New Roman" w:hAnsi="Times New Roman"/>
      <w:sz w:val="24"/>
      <w:szCs w:val="24"/>
      <w:lang w:eastAsia="ru-RU"/>
    </w:rPr>
  </w:style>
  <w:style w:type="paragraph" w:styleId="af4">
    <w:name w:val="Balloon Text"/>
    <w:basedOn w:val="a"/>
    <w:link w:val="af5"/>
    <w:uiPriority w:val="99"/>
    <w:semiHidden/>
    <w:unhideWhenUsed/>
    <w:rsid w:val="0051565B"/>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51565B"/>
    <w:rPr>
      <w:rFonts w:ascii="Tahoma" w:eastAsia="Calibri" w:hAnsi="Tahoma" w:cs="Tahoma"/>
      <w:sz w:val="16"/>
      <w:szCs w:val="16"/>
      <w:lang w:val="ru-RU" w:bidi="ar-SA"/>
    </w:rPr>
  </w:style>
  <w:style w:type="character" w:customStyle="1" w:styleId="FontStyle11">
    <w:name w:val="Font Style11"/>
    <w:basedOn w:val="a0"/>
    <w:uiPriority w:val="99"/>
    <w:rsid w:val="005B11FA"/>
    <w:rPr>
      <w:rFonts w:ascii="Times New Roman" w:hAnsi="Times New Roman" w:cs="Times New Roman"/>
      <w:b/>
      <w:bCs/>
      <w:sz w:val="26"/>
      <w:szCs w:val="26"/>
    </w:rPr>
  </w:style>
  <w:style w:type="character" w:customStyle="1" w:styleId="FontStyle98">
    <w:name w:val="Font Style98"/>
    <w:basedOn w:val="a0"/>
    <w:uiPriority w:val="99"/>
    <w:rsid w:val="005B11FA"/>
    <w:rPr>
      <w:rFonts w:ascii="Times New Roman" w:hAnsi="Times New Roman" w:cs="Times New Roman"/>
      <w:sz w:val="26"/>
      <w:szCs w:val="26"/>
    </w:rPr>
  </w:style>
  <w:style w:type="character" w:customStyle="1" w:styleId="FontStyle12">
    <w:name w:val="Font Style12"/>
    <w:basedOn w:val="a0"/>
    <w:uiPriority w:val="99"/>
    <w:rsid w:val="005B11FA"/>
    <w:rPr>
      <w:rFonts w:ascii="Times New Roman" w:hAnsi="Times New Roman" w:cs="Times New Roman"/>
      <w:sz w:val="20"/>
      <w:szCs w:val="20"/>
    </w:rPr>
  </w:style>
  <w:style w:type="paragraph" w:customStyle="1" w:styleId="Style1">
    <w:name w:val="Style1"/>
    <w:basedOn w:val="a"/>
    <w:uiPriority w:val="99"/>
    <w:rsid w:val="005B11FA"/>
    <w:pPr>
      <w:widowControl w:val="0"/>
      <w:autoSpaceDE w:val="0"/>
      <w:autoSpaceDN w:val="0"/>
      <w:adjustRightInd w:val="0"/>
      <w:spacing w:after="0" w:line="295" w:lineRule="exact"/>
      <w:jc w:val="center"/>
    </w:pPr>
    <w:rPr>
      <w:rFonts w:ascii="Franklin Gothic Medium" w:eastAsia="Times New Roman" w:hAnsi="Franklin Gothic Medium"/>
      <w:sz w:val="24"/>
      <w:szCs w:val="24"/>
      <w:lang w:eastAsia="ru-RU"/>
    </w:rPr>
  </w:style>
  <w:style w:type="character" w:customStyle="1" w:styleId="FontStyle71">
    <w:name w:val="Font Style71"/>
    <w:basedOn w:val="a0"/>
    <w:uiPriority w:val="99"/>
    <w:rsid w:val="006A3C6B"/>
    <w:rPr>
      <w:rFonts w:ascii="Times New Roman" w:hAnsi="Times New Roman" w:cs="Times New Roman"/>
      <w:sz w:val="26"/>
      <w:szCs w:val="26"/>
    </w:rPr>
  </w:style>
  <w:style w:type="paragraph" w:styleId="31">
    <w:name w:val="Body Text 3"/>
    <w:basedOn w:val="a"/>
    <w:link w:val="32"/>
    <w:uiPriority w:val="99"/>
    <w:unhideWhenUsed/>
    <w:rsid w:val="00586086"/>
    <w:pPr>
      <w:spacing w:after="120" w:line="240" w:lineRule="auto"/>
      <w:jc w:val="both"/>
    </w:pPr>
    <w:rPr>
      <w:rFonts w:ascii="Arial" w:eastAsia="Times New Roman" w:hAnsi="Arial" w:cs="Arial"/>
      <w:b/>
      <w:sz w:val="16"/>
      <w:szCs w:val="16"/>
      <w:lang w:eastAsia="ru-RU"/>
    </w:rPr>
  </w:style>
  <w:style w:type="character" w:customStyle="1" w:styleId="32">
    <w:name w:val="Основной текст 3 Знак"/>
    <w:basedOn w:val="a0"/>
    <w:link w:val="31"/>
    <w:uiPriority w:val="99"/>
    <w:rsid w:val="00586086"/>
    <w:rPr>
      <w:rFonts w:ascii="Arial" w:eastAsia="Times New Roman" w:hAnsi="Arial" w:cs="Arial"/>
      <w:b/>
      <w:sz w:val="16"/>
      <w:szCs w:val="16"/>
      <w:lang w:val="ru-RU" w:eastAsia="ru-RU" w:bidi="ar-SA"/>
    </w:rPr>
  </w:style>
  <w:style w:type="paragraph" w:customStyle="1" w:styleId="Style20">
    <w:name w:val="Style20"/>
    <w:basedOn w:val="a"/>
    <w:uiPriority w:val="99"/>
    <w:rsid w:val="00580832"/>
    <w:pPr>
      <w:widowControl w:val="0"/>
      <w:autoSpaceDE w:val="0"/>
      <w:autoSpaceDN w:val="0"/>
      <w:adjustRightInd w:val="0"/>
      <w:spacing w:after="0" w:line="485" w:lineRule="exact"/>
      <w:ind w:firstLine="571"/>
      <w:jc w:val="both"/>
    </w:pPr>
    <w:rPr>
      <w:rFonts w:ascii="Times New Roman" w:eastAsiaTheme="minorEastAsia" w:hAnsi="Times New Roman"/>
      <w:sz w:val="24"/>
      <w:szCs w:val="24"/>
      <w:lang w:eastAsia="ru-RU"/>
    </w:rPr>
  </w:style>
  <w:style w:type="paragraph" w:customStyle="1" w:styleId="Style28">
    <w:name w:val="Style28"/>
    <w:basedOn w:val="a"/>
    <w:uiPriority w:val="99"/>
    <w:rsid w:val="00580832"/>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80">
    <w:name w:val="Font Style80"/>
    <w:basedOn w:val="a0"/>
    <w:uiPriority w:val="99"/>
    <w:rsid w:val="00580832"/>
    <w:rPr>
      <w:rFonts w:ascii="Times New Roman" w:hAnsi="Times New Roman" w:cs="Times New Roman"/>
      <w:sz w:val="26"/>
      <w:szCs w:val="26"/>
    </w:rPr>
  </w:style>
  <w:style w:type="character" w:customStyle="1" w:styleId="FontStyle75">
    <w:name w:val="Font Style75"/>
    <w:uiPriority w:val="99"/>
    <w:rsid w:val="003F1B73"/>
    <w:rPr>
      <w:rFonts w:ascii="Times New Roman" w:hAnsi="Times New Roman" w:cs="Times New Roman"/>
      <w:sz w:val="26"/>
      <w:szCs w:val="26"/>
    </w:rPr>
  </w:style>
  <w:style w:type="paragraph" w:customStyle="1" w:styleId="Style15">
    <w:name w:val="Style15"/>
    <w:basedOn w:val="a"/>
    <w:uiPriority w:val="99"/>
    <w:rsid w:val="003B622C"/>
    <w:pPr>
      <w:widowControl w:val="0"/>
      <w:autoSpaceDE w:val="0"/>
      <w:autoSpaceDN w:val="0"/>
      <w:adjustRightInd w:val="0"/>
      <w:spacing w:after="0" w:line="490" w:lineRule="exact"/>
      <w:ind w:hanging="701"/>
    </w:pPr>
    <w:rPr>
      <w:rFonts w:ascii="Times New Roman" w:eastAsia="Times New Roman" w:hAnsi="Times New Roman"/>
      <w:sz w:val="24"/>
      <w:szCs w:val="24"/>
      <w:lang w:eastAsia="ru-RU"/>
    </w:rPr>
  </w:style>
  <w:style w:type="paragraph" w:customStyle="1" w:styleId="Style69">
    <w:name w:val="Style69"/>
    <w:basedOn w:val="a"/>
    <w:uiPriority w:val="99"/>
    <w:rsid w:val="003B622C"/>
    <w:pPr>
      <w:widowControl w:val="0"/>
      <w:autoSpaceDE w:val="0"/>
      <w:autoSpaceDN w:val="0"/>
      <w:adjustRightInd w:val="0"/>
      <w:spacing w:after="0" w:line="482" w:lineRule="exact"/>
      <w:ind w:hanging="365"/>
      <w:jc w:val="both"/>
    </w:pPr>
    <w:rPr>
      <w:rFonts w:ascii="Times New Roman" w:eastAsia="Times New Roman" w:hAnsi="Times New Roman"/>
      <w:sz w:val="24"/>
      <w:szCs w:val="24"/>
      <w:lang w:eastAsia="ru-RU"/>
    </w:rPr>
  </w:style>
  <w:style w:type="paragraph" w:customStyle="1" w:styleId="Style45">
    <w:name w:val="Style45"/>
    <w:basedOn w:val="a"/>
    <w:uiPriority w:val="99"/>
    <w:rsid w:val="003B622C"/>
    <w:pPr>
      <w:widowControl w:val="0"/>
      <w:autoSpaceDE w:val="0"/>
      <w:autoSpaceDN w:val="0"/>
      <w:adjustRightInd w:val="0"/>
      <w:spacing w:after="0" w:line="494" w:lineRule="exact"/>
      <w:ind w:firstLine="557"/>
      <w:jc w:val="both"/>
    </w:pPr>
    <w:rPr>
      <w:rFonts w:ascii="Times New Roman" w:eastAsia="Times New Roman" w:hAnsi="Times New Roman"/>
      <w:sz w:val="24"/>
      <w:szCs w:val="24"/>
      <w:lang w:eastAsia="ru-RU"/>
    </w:rPr>
  </w:style>
  <w:style w:type="character" w:customStyle="1" w:styleId="FontStyle21">
    <w:name w:val="Font Style21"/>
    <w:basedOn w:val="a0"/>
    <w:uiPriority w:val="99"/>
    <w:rsid w:val="00CA0782"/>
    <w:rPr>
      <w:rFonts w:ascii="Times New Roman" w:hAnsi="Times New Roman" w:cs="Times New Roman"/>
      <w:b/>
      <w:bCs/>
      <w:sz w:val="26"/>
      <w:szCs w:val="26"/>
    </w:rPr>
  </w:style>
  <w:style w:type="paragraph" w:customStyle="1" w:styleId="Style14">
    <w:name w:val="Style14"/>
    <w:basedOn w:val="a"/>
    <w:uiPriority w:val="99"/>
    <w:rsid w:val="00D27F87"/>
    <w:pPr>
      <w:widowControl w:val="0"/>
      <w:autoSpaceDE w:val="0"/>
      <w:autoSpaceDN w:val="0"/>
      <w:adjustRightInd w:val="0"/>
      <w:spacing w:after="0" w:line="485" w:lineRule="exact"/>
      <w:ind w:hanging="878"/>
    </w:pPr>
    <w:rPr>
      <w:rFonts w:ascii="Times New Roman" w:eastAsia="Times New Roman" w:hAnsi="Times New Roman"/>
      <w:sz w:val="24"/>
      <w:szCs w:val="24"/>
      <w:lang w:eastAsia="ru-RU"/>
    </w:rPr>
  </w:style>
  <w:style w:type="paragraph" w:customStyle="1" w:styleId="Style5">
    <w:name w:val="Style5"/>
    <w:basedOn w:val="a"/>
    <w:uiPriority w:val="99"/>
    <w:rsid w:val="00D27F87"/>
    <w:pPr>
      <w:widowControl w:val="0"/>
      <w:autoSpaceDE w:val="0"/>
      <w:autoSpaceDN w:val="0"/>
      <w:adjustRightInd w:val="0"/>
      <w:spacing w:after="0" w:line="235" w:lineRule="exact"/>
    </w:pPr>
    <w:rPr>
      <w:rFonts w:ascii="Times New Roman" w:eastAsia="Times New Roman" w:hAnsi="Times New Roman"/>
      <w:sz w:val="24"/>
      <w:szCs w:val="24"/>
      <w:lang w:eastAsia="ru-RU"/>
    </w:rPr>
  </w:style>
  <w:style w:type="character" w:customStyle="1" w:styleId="FontStyle34">
    <w:name w:val="Font Style34"/>
    <w:basedOn w:val="a0"/>
    <w:uiPriority w:val="99"/>
    <w:rsid w:val="00D27F87"/>
    <w:rPr>
      <w:rFonts w:ascii="Times New Roman" w:hAnsi="Times New Roman" w:cs="Times New Roman"/>
      <w:sz w:val="26"/>
      <w:szCs w:val="26"/>
    </w:rPr>
  </w:style>
  <w:style w:type="character" w:customStyle="1" w:styleId="FontStyle38">
    <w:name w:val="Font Style38"/>
    <w:basedOn w:val="a0"/>
    <w:uiPriority w:val="99"/>
    <w:rsid w:val="00D27F87"/>
    <w:rPr>
      <w:rFonts w:ascii="Times New Roman" w:hAnsi="Times New Roman" w:cs="Times New Roman"/>
      <w:i/>
      <w:iCs/>
      <w:sz w:val="26"/>
      <w:szCs w:val="26"/>
    </w:rPr>
  </w:style>
  <w:style w:type="paragraph" w:customStyle="1" w:styleId="Style11">
    <w:name w:val="Style11"/>
    <w:basedOn w:val="a"/>
    <w:uiPriority w:val="99"/>
    <w:rsid w:val="00D27F87"/>
    <w:pPr>
      <w:widowControl w:val="0"/>
      <w:autoSpaceDE w:val="0"/>
      <w:autoSpaceDN w:val="0"/>
      <w:adjustRightInd w:val="0"/>
      <w:spacing w:after="0" w:line="484" w:lineRule="exact"/>
      <w:ind w:firstLine="293"/>
      <w:jc w:val="both"/>
    </w:pPr>
    <w:rPr>
      <w:rFonts w:ascii="Times New Roman" w:hAnsi="Times New Roman"/>
      <w:sz w:val="24"/>
      <w:szCs w:val="24"/>
      <w:lang w:eastAsia="ru-RU"/>
    </w:rPr>
  </w:style>
  <w:style w:type="character" w:customStyle="1" w:styleId="FontStyle19">
    <w:name w:val="Font Style19"/>
    <w:basedOn w:val="a0"/>
    <w:uiPriority w:val="99"/>
    <w:rsid w:val="00D27F87"/>
    <w:rPr>
      <w:rFonts w:ascii="Times New Roman" w:hAnsi="Times New Roman" w:cs="Times New Roman"/>
      <w:sz w:val="26"/>
      <w:szCs w:val="26"/>
    </w:rPr>
  </w:style>
  <w:style w:type="paragraph" w:customStyle="1" w:styleId="Style18">
    <w:name w:val="Style18"/>
    <w:basedOn w:val="a"/>
    <w:uiPriority w:val="99"/>
    <w:rsid w:val="00BB49D7"/>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5">
    <w:name w:val="Font Style15"/>
    <w:basedOn w:val="a0"/>
    <w:uiPriority w:val="99"/>
    <w:rsid w:val="004729CF"/>
    <w:rPr>
      <w:rFonts w:ascii="Times New Roman" w:hAnsi="Times New Roman" w:cs="Times New Roman"/>
      <w:b/>
      <w:bCs/>
      <w:sz w:val="28"/>
      <w:szCs w:val="28"/>
    </w:rPr>
  </w:style>
  <w:style w:type="paragraph" w:customStyle="1" w:styleId="Style30">
    <w:name w:val="Style30"/>
    <w:basedOn w:val="a"/>
    <w:uiPriority w:val="99"/>
    <w:rsid w:val="004E5CF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73">
    <w:name w:val="Font Style73"/>
    <w:basedOn w:val="a0"/>
    <w:uiPriority w:val="99"/>
    <w:rsid w:val="00A92AF1"/>
    <w:rPr>
      <w:rFonts w:ascii="Times New Roman" w:hAnsi="Times New Roman" w:cs="Times New Roman"/>
      <w:b/>
      <w:bCs/>
      <w:sz w:val="26"/>
      <w:szCs w:val="26"/>
    </w:rPr>
  </w:style>
  <w:style w:type="paragraph" w:styleId="af6">
    <w:name w:val="header"/>
    <w:basedOn w:val="a"/>
    <w:link w:val="af7"/>
    <w:uiPriority w:val="99"/>
    <w:unhideWhenUsed/>
    <w:rsid w:val="001C44C6"/>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1C44C6"/>
    <w:rPr>
      <w:rFonts w:ascii="Calibri" w:eastAsia="Calibri" w:hAnsi="Calibri"/>
      <w:lang w:val="ru-RU" w:bidi="ar-SA"/>
    </w:rPr>
  </w:style>
  <w:style w:type="paragraph" w:styleId="af8">
    <w:name w:val="footer"/>
    <w:basedOn w:val="a"/>
    <w:link w:val="af9"/>
    <w:uiPriority w:val="99"/>
    <w:unhideWhenUsed/>
    <w:rsid w:val="001C44C6"/>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1C44C6"/>
    <w:rPr>
      <w:rFonts w:ascii="Calibri" w:eastAsia="Calibri" w:hAnsi="Calibri"/>
      <w:lang w:val="ru-RU" w:bidi="ar-SA"/>
    </w:rPr>
  </w:style>
  <w:style w:type="table" w:styleId="afa">
    <w:name w:val="Table Grid"/>
    <w:basedOn w:val="a1"/>
    <w:uiPriority w:val="59"/>
    <w:rsid w:val="00AF34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Hyperlink"/>
    <w:basedOn w:val="a0"/>
    <w:uiPriority w:val="99"/>
    <w:unhideWhenUsed/>
    <w:rsid w:val="003719B3"/>
    <w:rPr>
      <w:color w:val="0000FF" w:themeColor="hyperlink"/>
      <w:u w:val="single"/>
    </w:rPr>
  </w:style>
  <w:style w:type="character" w:customStyle="1" w:styleId="apple-style-span">
    <w:name w:val="apple-style-span"/>
    <w:basedOn w:val="a0"/>
    <w:rsid w:val="003D6602"/>
  </w:style>
  <w:style w:type="character" w:customStyle="1" w:styleId="hl">
    <w:name w:val="hl"/>
    <w:basedOn w:val="a0"/>
    <w:rsid w:val="004039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E01"/>
    <w:rPr>
      <w:rFonts w:ascii="Calibri" w:eastAsia="Calibri" w:hAnsi="Calibri"/>
      <w:lang w:val="ru-RU" w:bidi="ar-SA"/>
    </w:rPr>
  </w:style>
  <w:style w:type="paragraph" w:styleId="1">
    <w:name w:val="heading 1"/>
    <w:basedOn w:val="a"/>
    <w:next w:val="a"/>
    <w:link w:val="10"/>
    <w:uiPriority w:val="9"/>
    <w:qFormat/>
    <w:rsid w:val="00576B97"/>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9"/>
    <w:unhideWhenUsed/>
    <w:qFormat/>
    <w:rsid w:val="00576B97"/>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76B97"/>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76B97"/>
    <w:pPr>
      <w:keepNext/>
      <w:spacing w:before="240" w:after="60"/>
      <w:outlineLvl w:val="3"/>
    </w:pPr>
    <w:rPr>
      <w:b/>
      <w:bCs/>
      <w:sz w:val="28"/>
      <w:szCs w:val="28"/>
    </w:rPr>
  </w:style>
  <w:style w:type="paragraph" w:styleId="5">
    <w:name w:val="heading 5"/>
    <w:basedOn w:val="a"/>
    <w:next w:val="a"/>
    <w:link w:val="50"/>
    <w:uiPriority w:val="9"/>
    <w:semiHidden/>
    <w:unhideWhenUsed/>
    <w:qFormat/>
    <w:rsid w:val="00576B97"/>
    <w:pPr>
      <w:spacing w:before="240" w:after="60"/>
      <w:outlineLvl w:val="4"/>
    </w:pPr>
    <w:rPr>
      <w:b/>
      <w:bCs/>
      <w:i/>
      <w:iCs/>
      <w:sz w:val="26"/>
      <w:szCs w:val="26"/>
    </w:rPr>
  </w:style>
  <w:style w:type="paragraph" w:styleId="6">
    <w:name w:val="heading 6"/>
    <w:basedOn w:val="a"/>
    <w:next w:val="a"/>
    <w:link w:val="60"/>
    <w:uiPriority w:val="9"/>
    <w:semiHidden/>
    <w:unhideWhenUsed/>
    <w:qFormat/>
    <w:rsid w:val="00576B97"/>
    <w:pPr>
      <w:spacing w:before="240" w:after="60"/>
      <w:outlineLvl w:val="5"/>
    </w:pPr>
    <w:rPr>
      <w:b/>
      <w:bCs/>
    </w:rPr>
  </w:style>
  <w:style w:type="paragraph" w:styleId="7">
    <w:name w:val="heading 7"/>
    <w:basedOn w:val="a"/>
    <w:next w:val="a"/>
    <w:link w:val="70"/>
    <w:uiPriority w:val="9"/>
    <w:semiHidden/>
    <w:unhideWhenUsed/>
    <w:qFormat/>
    <w:rsid w:val="00576B97"/>
    <w:pPr>
      <w:spacing w:before="240" w:after="60"/>
      <w:outlineLvl w:val="6"/>
    </w:pPr>
  </w:style>
  <w:style w:type="paragraph" w:styleId="8">
    <w:name w:val="heading 8"/>
    <w:basedOn w:val="a"/>
    <w:next w:val="a"/>
    <w:link w:val="80"/>
    <w:uiPriority w:val="9"/>
    <w:semiHidden/>
    <w:unhideWhenUsed/>
    <w:qFormat/>
    <w:rsid w:val="00576B97"/>
    <w:pPr>
      <w:spacing w:before="240" w:after="60"/>
      <w:outlineLvl w:val="7"/>
    </w:pPr>
    <w:rPr>
      <w:i/>
      <w:iCs/>
    </w:rPr>
  </w:style>
  <w:style w:type="paragraph" w:styleId="9">
    <w:name w:val="heading 9"/>
    <w:basedOn w:val="a"/>
    <w:next w:val="a"/>
    <w:link w:val="90"/>
    <w:uiPriority w:val="9"/>
    <w:semiHidden/>
    <w:unhideWhenUsed/>
    <w:qFormat/>
    <w:rsid w:val="00576B97"/>
    <w:pPr>
      <w:spacing w:before="240" w:after="6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6B97"/>
    <w:rPr>
      <w:rFonts w:asciiTheme="majorHAnsi" w:eastAsiaTheme="majorEastAsia" w:hAnsiTheme="majorHAnsi"/>
      <w:b/>
      <w:bCs/>
      <w:kern w:val="32"/>
      <w:sz w:val="32"/>
      <w:szCs w:val="32"/>
    </w:rPr>
  </w:style>
  <w:style w:type="character" w:customStyle="1" w:styleId="20">
    <w:name w:val="Заголовок 2 Знак"/>
    <w:basedOn w:val="a0"/>
    <w:link w:val="2"/>
    <w:uiPriority w:val="99"/>
    <w:semiHidden/>
    <w:rsid w:val="00576B97"/>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576B97"/>
    <w:rPr>
      <w:rFonts w:asciiTheme="majorHAnsi" w:eastAsiaTheme="majorEastAsia" w:hAnsiTheme="majorHAnsi"/>
      <w:b/>
      <w:bCs/>
      <w:sz w:val="26"/>
      <w:szCs w:val="26"/>
    </w:rPr>
  </w:style>
  <w:style w:type="character" w:customStyle="1" w:styleId="40">
    <w:name w:val="Заголовок 4 Знак"/>
    <w:basedOn w:val="a0"/>
    <w:link w:val="4"/>
    <w:uiPriority w:val="9"/>
    <w:rsid w:val="00576B97"/>
    <w:rPr>
      <w:b/>
      <w:bCs/>
      <w:sz w:val="28"/>
      <w:szCs w:val="28"/>
    </w:rPr>
  </w:style>
  <w:style w:type="character" w:customStyle="1" w:styleId="50">
    <w:name w:val="Заголовок 5 Знак"/>
    <w:basedOn w:val="a0"/>
    <w:link w:val="5"/>
    <w:uiPriority w:val="9"/>
    <w:semiHidden/>
    <w:rsid w:val="00576B97"/>
    <w:rPr>
      <w:b/>
      <w:bCs/>
      <w:i/>
      <w:iCs/>
      <w:sz w:val="26"/>
      <w:szCs w:val="26"/>
    </w:rPr>
  </w:style>
  <w:style w:type="character" w:customStyle="1" w:styleId="60">
    <w:name w:val="Заголовок 6 Знак"/>
    <w:basedOn w:val="a0"/>
    <w:link w:val="6"/>
    <w:uiPriority w:val="9"/>
    <w:semiHidden/>
    <w:rsid w:val="00576B97"/>
    <w:rPr>
      <w:b/>
      <w:bCs/>
    </w:rPr>
  </w:style>
  <w:style w:type="character" w:customStyle="1" w:styleId="70">
    <w:name w:val="Заголовок 7 Знак"/>
    <w:basedOn w:val="a0"/>
    <w:link w:val="7"/>
    <w:uiPriority w:val="9"/>
    <w:semiHidden/>
    <w:rsid w:val="00576B97"/>
    <w:rPr>
      <w:sz w:val="24"/>
      <w:szCs w:val="24"/>
    </w:rPr>
  </w:style>
  <w:style w:type="character" w:customStyle="1" w:styleId="80">
    <w:name w:val="Заголовок 8 Знак"/>
    <w:basedOn w:val="a0"/>
    <w:link w:val="8"/>
    <w:uiPriority w:val="9"/>
    <w:semiHidden/>
    <w:rsid w:val="00576B97"/>
    <w:rPr>
      <w:i/>
      <w:iCs/>
      <w:sz w:val="24"/>
      <w:szCs w:val="24"/>
    </w:rPr>
  </w:style>
  <w:style w:type="character" w:customStyle="1" w:styleId="90">
    <w:name w:val="Заголовок 9 Знак"/>
    <w:basedOn w:val="a0"/>
    <w:link w:val="9"/>
    <w:uiPriority w:val="9"/>
    <w:semiHidden/>
    <w:rsid w:val="00576B97"/>
    <w:rPr>
      <w:rFonts w:asciiTheme="majorHAnsi" w:eastAsiaTheme="majorEastAsia" w:hAnsiTheme="majorHAnsi"/>
    </w:rPr>
  </w:style>
  <w:style w:type="paragraph" w:styleId="a3">
    <w:name w:val="Title"/>
    <w:basedOn w:val="a"/>
    <w:next w:val="a"/>
    <w:link w:val="a4"/>
    <w:uiPriority w:val="10"/>
    <w:qFormat/>
    <w:rsid w:val="00576B97"/>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576B97"/>
    <w:rPr>
      <w:rFonts w:asciiTheme="majorHAnsi" w:eastAsiaTheme="majorEastAsia" w:hAnsiTheme="majorHAnsi"/>
      <w:b/>
      <w:bCs/>
      <w:kern w:val="28"/>
      <w:sz w:val="32"/>
      <w:szCs w:val="32"/>
    </w:rPr>
  </w:style>
  <w:style w:type="paragraph" w:styleId="a5">
    <w:name w:val="Subtitle"/>
    <w:basedOn w:val="a"/>
    <w:next w:val="a"/>
    <w:link w:val="a6"/>
    <w:uiPriority w:val="11"/>
    <w:qFormat/>
    <w:rsid w:val="00576B97"/>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576B97"/>
    <w:rPr>
      <w:rFonts w:asciiTheme="majorHAnsi" w:eastAsiaTheme="majorEastAsia" w:hAnsiTheme="majorHAnsi"/>
      <w:sz w:val="24"/>
      <w:szCs w:val="24"/>
    </w:rPr>
  </w:style>
  <w:style w:type="character" w:styleId="a7">
    <w:name w:val="Strong"/>
    <w:basedOn w:val="a0"/>
    <w:uiPriority w:val="22"/>
    <w:qFormat/>
    <w:rsid w:val="00576B97"/>
    <w:rPr>
      <w:b/>
      <w:bCs/>
    </w:rPr>
  </w:style>
  <w:style w:type="character" w:styleId="a8">
    <w:name w:val="Emphasis"/>
    <w:basedOn w:val="a0"/>
    <w:uiPriority w:val="20"/>
    <w:qFormat/>
    <w:rsid w:val="00576B97"/>
    <w:rPr>
      <w:rFonts w:asciiTheme="minorHAnsi" w:hAnsiTheme="minorHAnsi"/>
      <w:b/>
      <w:i/>
      <w:iCs/>
    </w:rPr>
  </w:style>
  <w:style w:type="paragraph" w:styleId="a9">
    <w:name w:val="No Spacing"/>
    <w:basedOn w:val="a"/>
    <w:uiPriority w:val="1"/>
    <w:qFormat/>
    <w:rsid w:val="00576B97"/>
    <w:rPr>
      <w:szCs w:val="32"/>
    </w:rPr>
  </w:style>
  <w:style w:type="paragraph" w:styleId="aa">
    <w:name w:val="List Paragraph"/>
    <w:basedOn w:val="a"/>
    <w:uiPriority w:val="34"/>
    <w:qFormat/>
    <w:rsid w:val="00576B97"/>
    <w:pPr>
      <w:ind w:left="720"/>
      <w:contextualSpacing/>
    </w:pPr>
  </w:style>
  <w:style w:type="paragraph" w:styleId="21">
    <w:name w:val="Quote"/>
    <w:basedOn w:val="a"/>
    <w:next w:val="a"/>
    <w:link w:val="22"/>
    <w:uiPriority w:val="29"/>
    <w:qFormat/>
    <w:rsid w:val="00576B97"/>
    <w:rPr>
      <w:i/>
    </w:rPr>
  </w:style>
  <w:style w:type="character" w:customStyle="1" w:styleId="22">
    <w:name w:val="Цитата 2 Знак"/>
    <w:basedOn w:val="a0"/>
    <w:link w:val="21"/>
    <w:uiPriority w:val="29"/>
    <w:rsid w:val="00576B97"/>
    <w:rPr>
      <w:i/>
      <w:sz w:val="24"/>
      <w:szCs w:val="24"/>
    </w:rPr>
  </w:style>
  <w:style w:type="paragraph" w:styleId="ab">
    <w:name w:val="Intense Quote"/>
    <w:basedOn w:val="a"/>
    <w:next w:val="a"/>
    <w:link w:val="ac"/>
    <w:uiPriority w:val="30"/>
    <w:qFormat/>
    <w:rsid w:val="00576B97"/>
    <w:pPr>
      <w:ind w:left="720" w:right="720"/>
    </w:pPr>
    <w:rPr>
      <w:b/>
      <w:i/>
    </w:rPr>
  </w:style>
  <w:style w:type="character" w:customStyle="1" w:styleId="ac">
    <w:name w:val="Выделенная цитата Знак"/>
    <w:basedOn w:val="a0"/>
    <w:link w:val="ab"/>
    <w:uiPriority w:val="30"/>
    <w:rsid w:val="00576B97"/>
    <w:rPr>
      <w:b/>
      <w:i/>
      <w:sz w:val="24"/>
    </w:rPr>
  </w:style>
  <w:style w:type="character" w:styleId="ad">
    <w:name w:val="Subtle Emphasis"/>
    <w:uiPriority w:val="19"/>
    <w:qFormat/>
    <w:rsid w:val="00576B97"/>
    <w:rPr>
      <w:i/>
      <w:color w:val="5A5A5A" w:themeColor="text1" w:themeTint="A5"/>
    </w:rPr>
  </w:style>
  <w:style w:type="character" w:styleId="ae">
    <w:name w:val="Intense Emphasis"/>
    <w:basedOn w:val="a0"/>
    <w:uiPriority w:val="21"/>
    <w:qFormat/>
    <w:rsid w:val="00576B97"/>
    <w:rPr>
      <w:b/>
      <w:i/>
      <w:sz w:val="24"/>
      <w:szCs w:val="24"/>
      <w:u w:val="single"/>
    </w:rPr>
  </w:style>
  <w:style w:type="character" w:styleId="af">
    <w:name w:val="Subtle Reference"/>
    <w:basedOn w:val="a0"/>
    <w:uiPriority w:val="31"/>
    <w:qFormat/>
    <w:rsid w:val="00576B97"/>
    <w:rPr>
      <w:sz w:val="24"/>
      <w:szCs w:val="24"/>
      <w:u w:val="single"/>
    </w:rPr>
  </w:style>
  <w:style w:type="character" w:styleId="af0">
    <w:name w:val="Intense Reference"/>
    <w:basedOn w:val="a0"/>
    <w:uiPriority w:val="32"/>
    <w:qFormat/>
    <w:rsid w:val="00576B97"/>
    <w:rPr>
      <w:b/>
      <w:sz w:val="24"/>
      <w:u w:val="single"/>
    </w:rPr>
  </w:style>
  <w:style w:type="character" w:styleId="af1">
    <w:name w:val="Book Title"/>
    <w:basedOn w:val="a0"/>
    <w:uiPriority w:val="33"/>
    <w:qFormat/>
    <w:rsid w:val="00576B97"/>
    <w:rPr>
      <w:rFonts w:asciiTheme="majorHAnsi" w:eastAsiaTheme="majorEastAsia" w:hAnsiTheme="majorHAnsi"/>
      <w:b/>
      <w:i/>
      <w:sz w:val="24"/>
      <w:szCs w:val="24"/>
    </w:rPr>
  </w:style>
  <w:style w:type="paragraph" w:styleId="af2">
    <w:name w:val="TOC Heading"/>
    <w:basedOn w:val="1"/>
    <w:next w:val="a"/>
    <w:uiPriority w:val="39"/>
    <w:semiHidden/>
    <w:unhideWhenUsed/>
    <w:qFormat/>
    <w:rsid w:val="00576B97"/>
    <w:pPr>
      <w:outlineLvl w:val="9"/>
    </w:pPr>
  </w:style>
  <w:style w:type="paragraph" w:customStyle="1" w:styleId="Style3">
    <w:name w:val="Style3"/>
    <w:basedOn w:val="a"/>
    <w:uiPriority w:val="99"/>
    <w:rsid w:val="00C51543"/>
    <w:pPr>
      <w:widowControl w:val="0"/>
      <w:autoSpaceDE w:val="0"/>
      <w:autoSpaceDN w:val="0"/>
      <w:adjustRightInd w:val="0"/>
      <w:spacing w:after="0" w:line="485" w:lineRule="exact"/>
      <w:ind w:firstLine="710"/>
      <w:jc w:val="both"/>
    </w:pPr>
    <w:rPr>
      <w:rFonts w:ascii="Times New Roman" w:eastAsia="Times New Roman" w:hAnsi="Times New Roman"/>
      <w:sz w:val="24"/>
      <w:szCs w:val="24"/>
      <w:lang w:eastAsia="ru-RU"/>
    </w:rPr>
  </w:style>
  <w:style w:type="character" w:customStyle="1" w:styleId="FontStyle13">
    <w:name w:val="Font Style13"/>
    <w:basedOn w:val="a0"/>
    <w:uiPriority w:val="99"/>
    <w:rsid w:val="00C51543"/>
    <w:rPr>
      <w:rFonts w:ascii="Times New Roman" w:hAnsi="Times New Roman" w:cs="Times New Roman"/>
      <w:sz w:val="28"/>
      <w:szCs w:val="28"/>
    </w:rPr>
  </w:style>
  <w:style w:type="character" w:customStyle="1" w:styleId="FontStyle97">
    <w:name w:val="Font Style97"/>
    <w:basedOn w:val="a0"/>
    <w:uiPriority w:val="99"/>
    <w:rsid w:val="00C51543"/>
    <w:rPr>
      <w:rFonts w:ascii="Times New Roman" w:hAnsi="Times New Roman" w:cs="Times New Roman"/>
      <w:sz w:val="28"/>
      <w:szCs w:val="28"/>
    </w:rPr>
  </w:style>
  <w:style w:type="paragraph" w:customStyle="1" w:styleId="Style27">
    <w:name w:val="Style27"/>
    <w:basedOn w:val="a"/>
    <w:uiPriority w:val="99"/>
    <w:rsid w:val="00C51543"/>
    <w:pPr>
      <w:widowControl w:val="0"/>
      <w:autoSpaceDE w:val="0"/>
      <w:autoSpaceDN w:val="0"/>
      <w:adjustRightInd w:val="0"/>
      <w:spacing w:after="0" w:line="485" w:lineRule="exact"/>
      <w:ind w:firstLine="710"/>
      <w:jc w:val="both"/>
    </w:pPr>
    <w:rPr>
      <w:rFonts w:ascii="Times New Roman" w:eastAsia="Times New Roman" w:hAnsi="Times New Roman"/>
      <w:sz w:val="24"/>
      <w:szCs w:val="24"/>
      <w:lang w:eastAsia="ru-RU"/>
    </w:rPr>
  </w:style>
  <w:style w:type="character" w:customStyle="1" w:styleId="FontStyle14">
    <w:name w:val="Font Style14"/>
    <w:basedOn w:val="a0"/>
    <w:uiPriority w:val="99"/>
    <w:rsid w:val="00C51543"/>
    <w:rPr>
      <w:rFonts w:ascii="Times New Roman" w:hAnsi="Times New Roman" w:cs="Times New Roman"/>
      <w:sz w:val="22"/>
      <w:szCs w:val="22"/>
    </w:rPr>
  </w:style>
  <w:style w:type="paragraph" w:customStyle="1" w:styleId="Style4">
    <w:name w:val="Style4"/>
    <w:basedOn w:val="a"/>
    <w:uiPriority w:val="99"/>
    <w:rsid w:val="00C51543"/>
    <w:pPr>
      <w:widowControl w:val="0"/>
      <w:autoSpaceDE w:val="0"/>
      <w:autoSpaceDN w:val="0"/>
      <w:adjustRightInd w:val="0"/>
      <w:spacing w:after="0" w:line="322" w:lineRule="exact"/>
      <w:jc w:val="center"/>
    </w:pPr>
    <w:rPr>
      <w:rFonts w:ascii="Times New Roman" w:eastAsia="Times New Roman" w:hAnsi="Times New Roman"/>
      <w:sz w:val="24"/>
      <w:szCs w:val="24"/>
      <w:lang w:eastAsia="ru-RU"/>
    </w:rPr>
  </w:style>
  <w:style w:type="character" w:customStyle="1" w:styleId="FontStyle69">
    <w:name w:val="Font Style69"/>
    <w:basedOn w:val="a0"/>
    <w:uiPriority w:val="99"/>
    <w:rsid w:val="00C51543"/>
    <w:rPr>
      <w:rFonts w:ascii="Times New Roman" w:hAnsi="Times New Roman" w:cs="Times New Roman"/>
      <w:b/>
      <w:bCs/>
      <w:sz w:val="26"/>
      <w:szCs w:val="26"/>
    </w:rPr>
  </w:style>
  <w:style w:type="paragraph" w:customStyle="1" w:styleId="Style6">
    <w:name w:val="Style6"/>
    <w:basedOn w:val="a"/>
    <w:uiPriority w:val="99"/>
    <w:rsid w:val="00C51543"/>
    <w:pPr>
      <w:widowControl w:val="0"/>
      <w:autoSpaceDE w:val="0"/>
      <w:autoSpaceDN w:val="0"/>
      <w:adjustRightInd w:val="0"/>
      <w:spacing w:after="0" w:line="283" w:lineRule="exact"/>
      <w:jc w:val="both"/>
    </w:pPr>
    <w:rPr>
      <w:rFonts w:ascii="Times New Roman" w:eastAsia="Times New Roman" w:hAnsi="Times New Roman"/>
      <w:sz w:val="24"/>
      <w:szCs w:val="24"/>
      <w:lang w:eastAsia="ru-RU"/>
    </w:rPr>
  </w:style>
  <w:style w:type="paragraph" w:customStyle="1" w:styleId="Style2">
    <w:name w:val="Style2"/>
    <w:basedOn w:val="a"/>
    <w:uiPriority w:val="99"/>
    <w:rsid w:val="00C51543"/>
    <w:pPr>
      <w:widowControl w:val="0"/>
      <w:autoSpaceDE w:val="0"/>
      <w:autoSpaceDN w:val="0"/>
      <w:adjustRightInd w:val="0"/>
      <w:spacing w:after="0" w:line="487" w:lineRule="exact"/>
      <w:ind w:firstLine="734"/>
      <w:jc w:val="both"/>
    </w:pPr>
    <w:rPr>
      <w:rFonts w:ascii="Times New Roman" w:eastAsia="Times New Roman" w:hAnsi="Times New Roman"/>
      <w:sz w:val="24"/>
      <w:szCs w:val="24"/>
      <w:lang w:eastAsia="ru-RU"/>
    </w:rPr>
  </w:style>
  <w:style w:type="paragraph" w:customStyle="1" w:styleId="Style8">
    <w:name w:val="Style8"/>
    <w:basedOn w:val="a"/>
    <w:uiPriority w:val="99"/>
    <w:rsid w:val="00C51543"/>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character" w:customStyle="1" w:styleId="FontStyle99">
    <w:name w:val="Font Style99"/>
    <w:basedOn w:val="a0"/>
    <w:uiPriority w:val="99"/>
    <w:rsid w:val="0051565B"/>
    <w:rPr>
      <w:rFonts w:ascii="Times New Roman" w:hAnsi="Times New Roman" w:cs="Times New Roman"/>
      <w:b/>
      <w:bCs/>
      <w:sz w:val="28"/>
      <w:szCs w:val="28"/>
    </w:rPr>
  </w:style>
  <w:style w:type="character" w:customStyle="1" w:styleId="FontStyle144">
    <w:name w:val="Font Style144"/>
    <w:basedOn w:val="a0"/>
    <w:uiPriority w:val="99"/>
    <w:rsid w:val="0051565B"/>
    <w:rPr>
      <w:rFonts w:ascii="Arial" w:hAnsi="Arial" w:cs="Arial"/>
      <w:sz w:val="26"/>
      <w:szCs w:val="26"/>
    </w:rPr>
  </w:style>
  <w:style w:type="paragraph" w:customStyle="1" w:styleId="Style22">
    <w:name w:val="Style22"/>
    <w:basedOn w:val="a"/>
    <w:uiPriority w:val="99"/>
    <w:rsid w:val="0051565B"/>
    <w:pPr>
      <w:widowControl w:val="0"/>
      <w:autoSpaceDE w:val="0"/>
      <w:autoSpaceDN w:val="0"/>
      <w:adjustRightInd w:val="0"/>
      <w:spacing w:after="0" w:line="448" w:lineRule="exact"/>
      <w:ind w:firstLine="706"/>
      <w:jc w:val="both"/>
    </w:pPr>
    <w:rPr>
      <w:rFonts w:ascii="Arial" w:eastAsia="Times New Roman" w:hAnsi="Arial" w:cs="Arial"/>
      <w:sz w:val="24"/>
      <w:szCs w:val="24"/>
      <w:lang w:eastAsia="ru-RU"/>
    </w:rPr>
  </w:style>
  <w:style w:type="paragraph" w:customStyle="1" w:styleId="Style49">
    <w:name w:val="Style49"/>
    <w:basedOn w:val="a"/>
    <w:uiPriority w:val="99"/>
    <w:rsid w:val="0051565B"/>
    <w:pPr>
      <w:widowControl w:val="0"/>
      <w:autoSpaceDE w:val="0"/>
      <w:autoSpaceDN w:val="0"/>
      <w:adjustRightInd w:val="0"/>
      <w:spacing w:after="0" w:line="480" w:lineRule="exact"/>
      <w:ind w:hanging="571"/>
    </w:pPr>
    <w:rPr>
      <w:rFonts w:ascii="Times New Roman" w:eastAsia="Times New Roman" w:hAnsi="Times New Roman"/>
      <w:sz w:val="24"/>
      <w:szCs w:val="24"/>
      <w:lang w:eastAsia="ru-RU"/>
    </w:rPr>
  </w:style>
  <w:style w:type="paragraph" w:styleId="af3">
    <w:name w:val="Normal (Web)"/>
    <w:basedOn w:val="a"/>
    <w:uiPriority w:val="99"/>
    <w:rsid w:val="0051565B"/>
    <w:pPr>
      <w:spacing w:before="100" w:beforeAutospacing="1" w:after="100" w:afterAutospacing="1" w:line="240" w:lineRule="auto"/>
    </w:pPr>
    <w:rPr>
      <w:rFonts w:ascii="Times New Roman" w:eastAsia="Times New Roman" w:hAnsi="Times New Roman"/>
      <w:sz w:val="24"/>
      <w:szCs w:val="24"/>
      <w:lang w:eastAsia="ru-RU"/>
    </w:rPr>
  </w:style>
  <w:style w:type="paragraph" w:styleId="af4">
    <w:name w:val="Balloon Text"/>
    <w:basedOn w:val="a"/>
    <w:link w:val="af5"/>
    <w:uiPriority w:val="99"/>
    <w:semiHidden/>
    <w:unhideWhenUsed/>
    <w:rsid w:val="0051565B"/>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51565B"/>
    <w:rPr>
      <w:rFonts w:ascii="Tahoma" w:eastAsia="Calibri" w:hAnsi="Tahoma" w:cs="Tahoma"/>
      <w:sz w:val="16"/>
      <w:szCs w:val="16"/>
      <w:lang w:val="ru-RU" w:bidi="ar-SA"/>
    </w:rPr>
  </w:style>
  <w:style w:type="character" w:customStyle="1" w:styleId="FontStyle11">
    <w:name w:val="Font Style11"/>
    <w:basedOn w:val="a0"/>
    <w:uiPriority w:val="99"/>
    <w:rsid w:val="005B11FA"/>
    <w:rPr>
      <w:rFonts w:ascii="Times New Roman" w:hAnsi="Times New Roman" w:cs="Times New Roman"/>
      <w:b/>
      <w:bCs/>
      <w:sz w:val="26"/>
      <w:szCs w:val="26"/>
    </w:rPr>
  </w:style>
  <w:style w:type="character" w:customStyle="1" w:styleId="FontStyle98">
    <w:name w:val="Font Style98"/>
    <w:basedOn w:val="a0"/>
    <w:uiPriority w:val="99"/>
    <w:rsid w:val="005B11FA"/>
    <w:rPr>
      <w:rFonts w:ascii="Times New Roman" w:hAnsi="Times New Roman" w:cs="Times New Roman"/>
      <w:sz w:val="26"/>
      <w:szCs w:val="26"/>
    </w:rPr>
  </w:style>
  <w:style w:type="character" w:customStyle="1" w:styleId="FontStyle12">
    <w:name w:val="Font Style12"/>
    <w:basedOn w:val="a0"/>
    <w:uiPriority w:val="99"/>
    <w:rsid w:val="005B11FA"/>
    <w:rPr>
      <w:rFonts w:ascii="Times New Roman" w:hAnsi="Times New Roman" w:cs="Times New Roman"/>
      <w:sz w:val="20"/>
      <w:szCs w:val="20"/>
    </w:rPr>
  </w:style>
  <w:style w:type="paragraph" w:customStyle="1" w:styleId="Style1">
    <w:name w:val="Style1"/>
    <w:basedOn w:val="a"/>
    <w:uiPriority w:val="99"/>
    <w:rsid w:val="005B11FA"/>
    <w:pPr>
      <w:widowControl w:val="0"/>
      <w:autoSpaceDE w:val="0"/>
      <w:autoSpaceDN w:val="0"/>
      <w:adjustRightInd w:val="0"/>
      <w:spacing w:after="0" w:line="295" w:lineRule="exact"/>
      <w:jc w:val="center"/>
    </w:pPr>
    <w:rPr>
      <w:rFonts w:ascii="Franklin Gothic Medium" w:eastAsia="Times New Roman" w:hAnsi="Franklin Gothic Medium"/>
      <w:sz w:val="24"/>
      <w:szCs w:val="24"/>
      <w:lang w:eastAsia="ru-RU"/>
    </w:rPr>
  </w:style>
  <w:style w:type="character" w:customStyle="1" w:styleId="FontStyle71">
    <w:name w:val="Font Style71"/>
    <w:basedOn w:val="a0"/>
    <w:uiPriority w:val="99"/>
    <w:rsid w:val="006A3C6B"/>
    <w:rPr>
      <w:rFonts w:ascii="Times New Roman" w:hAnsi="Times New Roman" w:cs="Times New Roman"/>
      <w:sz w:val="26"/>
      <w:szCs w:val="26"/>
    </w:rPr>
  </w:style>
  <w:style w:type="paragraph" w:styleId="31">
    <w:name w:val="Body Text 3"/>
    <w:basedOn w:val="a"/>
    <w:link w:val="32"/>
    <w:uiPriority w:val="99"/>
    <w:unhideWhenUsed/>
    <w:rsid w:val="00586086"/>
    <w:pPr>
      <w:spacing w:after="120" w:line="240" w:lineRule="auto"/>
      <w:jc w:val="both"/>
    </w:pPr>
    <w:rPr>
      <w:rFonts w:ascii="Arial" w:eastAsia="Times New Roman" w:hAnsi="Arial" w:cs="Arial"/>
      <w:b/>
      <w:sz w:val="16"/>
      <w:szCs w:val="16"/>
      <w:lang w:eastAsia="ru-RU"/>
    </w:rPr>
  </w:style>
  <w:style w:type="character" w:customStyle="1" w:styleId="32">
    <w:name w:val="Основной текст 3 Знак"/>
    <w:basedOn w:val="a0"/>
    <w:link w:val="31"/>
    <w:uiPriority w:val="99"/>
    <w:rsid w:val="00586086"/>
    <w:rPr>
      <w:rFonts w:ascii="Arial" w:eastAsia="Times New Roman" w:hAnsi="Arial" w:cs="Arial"/>
      <w:b/>
      <w:sz w:val="16"/>
      <w:szCs w:val="16"/>
      <w:lang w:val="ru-RU" w:eastAsia="ru-RU" w:bidi="ar-SA"/>
    </w:rPr>
  </w:style>
  <w:style w:type="paragraph" w:customStyle="1" w:styleId="Style20">
    <w:name w:val="Style20"/>
    <w:basedOn w:val="a"/>
    <w:uiPriority w:val="99"/>
    <w:rsid w:val="00580832"/>
    <w:pPr>
      <w:widowControl w:val="0"/>
      <w:autoSpaceDE w:val="0"/>
      <w:autoSpaceDN w:val="0"/>
      <w:adjustRightInd w:val="0"/>
      <w:spacing w:after="0" w:line="485" w:lineRule="exact"/>
      <w:ind w:firstLine="571"/>
      <w:jc w:val="both"/>
    </w:pPr>
    <w:rPr>
      <w:rFonts w:ascii="Times New Roman" w:eastAsiaTheme="minorEastAsia" w:hAnsi="Times New Roman"/>
      <w:sz w:val="24"/>
      <w:szCs w:val="24"/>
      <w:lang w:eastAsia="ru-RU"/>
    </w:rPr>
  </w:style>
  <w:style w:type="paragraph" w:customStyle="1" w:styleId="Style28">
    <w:name w:val="Style28"/>
    <w:basedOn w:val="a"/>
    <w:uiPriority w:val="99"/>
    <w:rsid w:val="00580832"/>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80">
    <w:name w:val="Font Style80"/>
    <w:basedOn w:val="a0"/>
    <w:uiPriority w:val="99"/>
    <w:rsid w:val="00580832"/>
    <w:rPr>
      <w:rFonts w:ascii="Times New Roman" w:hAnsi="Times New Roman" w:cs="Times New Roman"/>
      <w:sz w:val="26"/>
      <w:szCs w:val="26"/>
    </w:rPr>
  </w:style>
  <w:style w:type="character" w:customStyle="1" w:styleId="FontStyle75">
    <w:name w:val="Font Style75"/>
    <w:uiPriority w:val="99"/>
    <w:rsid w:val="003F1B73"/>
    <w:rPr>
      <w:rFonts w:ascii="Times New Roman" w:hAnsi="Times New Roman" w:cs="Times New Roman"/>
      <w:sz w:val="26"/>
      <w:szCs w:val="26"/>
    </w:rPr>
  </w:style>
  <w:style w:type="paragraph" w:customStyle="1" w:styleId="Style15">
    <w:name w:val="Style15"/>
    <w:basedOn w:val="a"/>
    <w:uiPriority w:val="99"/>
    <w:rsid w:val="003B622C"/>
    <w:pPr>
      <w:widowControl w:val="0"/>
      <w:autoSpaceDE w:val="0"/>
      <w:autoSpaceDN w:val="0"/>
      <w:adjustRightInd w:val="0"/>
      <w:spacing w:after="0" w:line="490" w:lineRule="exact"/>
      <w:ind w:hanging="701"/>
    </w:pPr>
    <w:rPr>
      <w:rFonts w:ascii="Times New Roman" w:eastAsia="Times New Roman" w:hAnsi="Times New Roman"/>
      <w:sz w:val="24"/>
      <w:szCs w:val="24"/>
      <w:lang w:eastAsia="ru-RU"/>
    </w:rPr>
  </w:style>
  <w:style w:type="paragraph" w:customStyle="1" w:styleId="Style69">
    <w:name w:val="Style69"/>
    <w:basedOn w:val="a"/>
    <w:uiPriority w:val="99"/>
    <w:rsid w:val="003B622C"/>
    <w:pPr>
      <w:widowControl w:val="0"/>
      <w:autoSpaceDE w:val="0"/>
      <w:autoSpaceDN w:val="0"/>
      <w:adjustRightInd w:val="0"/>
      <w:spacing w:after="0" w:line="482" w:lineRule="exact"/>
      <w:ind w:hanging="365"/>
      <w:jc w:val="both"/>
    </w:pPr>
    <w:rPr>
      <w:rFonts w:ascii="Times New Roman" w:eastAsia="Times New Roman" w:hAnsi="Times New Roman"/>
      <w:sz w:val="24"/>
      <w:szCs w:val="24"/>
      <w:lang w:eastAsia="ru-RU"/>
    </w:rPr>
  </w:style>
  <w:style w:type="paragraph" w:customStyle="1" w:styleId="Style45">
    <w:name w:val="Style45"/>
    <w:basedOn w:val="a"/>
    <w:uiPriority w:val="99"/>
    <w:rsid w:val="003B622C"/>
    <w:pPr>
      <w:widowControl w:val="0"/>
      <w:autoSpaceDE w:val="0"/>
      <w:autoSpaceDN w:val="0"/>
      <w:adjustRightInd w:val="0"/>
      <w:spacing w:after="0" w:line="494" w:lineRule="exact"/>
      <w:ind w:firstLine="557"/>
      <w:jc w:val="both"/>
    </w:pPr>
    <w:rPr>
      <w:rFonts w:ascii="Times New Roman" w:eastAsia="Times New Roman" w:hAnsi="Times New Roman"/>
      <w:sz w:val="24"/>
      <w:szCs w:val="24"/>
      <w:lang w:eastAsia="ru-RU"/>
    </w:rPr>
  </w:style>
  <w:style w:type="character" w:customStyle="1" w:styleId="FontStyle21">
    <w:name w:val="Font Style21"/>
    <w:basedOn w:val="a0"/>
    <w:uiPriority w:val="99"/>
    <w:rsid w:val="00CA0782"/>
    <w:rPr>
      <w:rFonts w:ascii="Times New Roman" w:hAnsi="Times New Roman" w:cs="Times New Roman"/>
      <w:b/>
      <w:bCs/>
      <w:sz w:val="26"/>
      <w:szCs w:val="26"/>
    </w:rPr>
  </w:style>
  <w:style w:type="paragraph" w:customStyle="1" w:styleId="Style14">
    <w:name w:val="Style14"/>
    <w:basedOn w:val="a"/>
    <w:uiPriority w:val="99"/>
    <w:rsid w:val="00D27F87"/>
    <w:pPr>
      <w:widowControl w:val="0"/>
      <w:autoSpaceDE w:val="0"/>
      <w:autoSpaceDN w:val="0"/>
      <w:adjustRightInd w:val="0"/>
      <w:spacing w:after="0" w:line="485" w:lineRule="exact"/>
      <w:ind w:hanging="878"/>
    </w:pPr>
    <w:rPr>
      <w:rFonts w:ascii="Times New Roman" w:eastAsia="Times New Roman" w:hAnsi="Times New Roman"/>
      <w:sz w:val="24"/>
      <w:szCs w:val="24"/>
      <w:lang w:eastAsia="ru-RU"/>
    </w:rPr>
  </w:style>
  <w:style w:type="paragraph" w:customStyle="1" w:styleId="Style5">
    <w:name w:val="Style5"/>
    <w:basedOn w:val="a"/>
    <w:uiPriority w:val="99"/>
    <w:rsid w:val="00D27F87"/>
    <w:pPr>
      <w:widowControl w:val="0"/>
      <w:autoSpaceDE w:val="0"/>
      <w:autoSpaceDN w:val="0"/>
      <w:adjustRightInd w:val="0"/>
      <w:spacing w:after="0" w:line="235" w:lineRule="exact"/>
    </w:pPr>
    <w:rPr>
      <w:rFonts w:ascii="Times New Roman" w:eastAsia="Times New Roman" w:hAnsi="Times New Roman"/>
      <w:sz w:val="24"/>
      <w:szCs w:val="24"/>
      <w:lang w:eastAsia="ru-RU"/>
    </w:rPr>
  </w:style>
  <w:style w:type="character" w:customStyle="1" w:styleId="FontStyle34">
    <w:name w:val="Font Style34"/>
    <w:basedOn w:val="a0"/>
    <w:uiPriority w:val="99"/>
    <w:rsid w:val="00D27F87"/>
    <w:rPr>
      <w:rFonts w:ascii="Times New Roman" w:hAnsi="Times New Roman" w:cs="Times New Roman"/>
      <w:sz w:val="26"/>
      <w:szCs w:val="26"/>
    </w:rPr>
  </w:style>
  <w:style w:type="character" w:customStyle="1" w:styleId="FontStyle38">
    <w:name w:val="Font Style38"/>
    <w:basedOn w:val="a0"/>
    <w:uiPriority w:val="99"/>
    <w:rsid w:val="00D27F87"/>
    <w:rPr>
      <w:rFonts w:ascii="Times New Roman" w:hAnsi="Times New Roman" w:cs="Times New Roman"/>
      <w:i/>
      <w:iCs/>
      <w:sz w:val="26"/>
      <w:szCs w:val="26"/>
    </w:rPr>
  </w:style>
  <w:style w:type="paragraph" w:customStyle="1" w:styleId="Style11">
    <w:name w:val="Style11"/>
    <w:basedOn w:val="a"/>
    <w:uiPriority w:val="99"/>
    <w:rsid w:val="00D27F87"/>
    <w:pPr>
      <w:widowControl w:val="0"/>
      <w:autoSpaceDE w:val="0"/>
      <w:autoSpaceDN w:val="0"/>
      <w:adjustRightInd w:val="0"/>
      <w:spacing w:after="0" w:line="484" w:lineRule="exact"/>
      <w:ind w:firstLine="293"/>
      <w:jc w:val="both"/>
    </w:pPr>
    <w:rPr>
      <w:rFonts w:ascii="Times New Roman" w:hAnsi="Times New Roman"/>
      <w:sz w:val="24"/>
      <w:szCs w:val="24"/>
      <w:lang w:eastAsia="ru-RU"/>
    </w:rPr>
  </w:style>
  <w:style w:type="character" w:customStyle="1" w:styleId="FontStyle19">
    <w:name w:val="Font Style19"/>
    <w:basedOn w:val="a0"/>
    <w:uiPriority w:val="99"/>
    <w:rsid w:val="00D27F87"/>
    <w:rPr>
      <w:rFonts w:ascii="Times New Roman" w:hAnsi="Times New Roman" w:cs="Times New Roman"/>
      <w:sz w:val="26"/>
      <w:szCs w:val="26"/>
    </w:rPr>
  </w:style>
  <w:style w:type="paragraph" w:customStyle="1" w:styleId="Style18">
    <w:name w:val="Style18"/>
    <w:basedOn w:val="a"/>
    <w:uiPriority w:val="99"/>
    <w:rsid w:val="00BB49D7"/>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5">
    <w:name w:val="Font Style15"/>
    <w:basedOn w:val="a0"/>
    <w:uiPriority w:val="99"/>
    <w:rsid w:val="004729CF"/>
    <w:rPr>
      <w:rFonts w:ascii="Times New Roman" w:hAnsi="Times New Roman" w:cs="Times New Roman"/>
      <w:b/>
      <w:bCs/>
      <w:sz w:val="28"/>
      <w:szCs w:val="28"/>
    </w:rPr>
  </w:style>
  <w:style w:type="paragraph" w:customStyle="1" w:styleId="Style30">
    <w:name w:val="Style30"/>
    <w:basedOn w:val="a"/>
    <w:uiPriority w:val="99"/>
    <w:rsid w:val="004E5CF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73">
    <w:name w:val="Font Style73"/>
    <w:basedOn w:val="a0"/>
    <w:uiPriority w:val="99"/>
    <w:rsid w:val="00A92AF1"/>
    <w:rPr>
      <w:rFonts w:ascii="Times New Roman" w:hAnsi="Times New Roman" w:cs="Times New Roman"/>
      <w:b/>
      <w:bCs/>
      <w:sz w:val="26"/>
      <w:szCs w:val="26"/>
    </w:rPr>
  </w:style>
  <w:style w:type="paragraph" w:styleId="af6">
    <w:name w:val="header"/>
    <w:basedOn w:val="a"/>
    <w:link w:val="af7"/>
    <w:uiPriority w:val="99"/>
    <w:unhideWhenUsed/>
    <w:rsid w:val="001C44C6"/>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1C44C6"/>
    <w:rPr>
      <w:rFonts w:ascii="Calibri" w:eastAsia="Calibri" w:hAnsi="Calibri"/>
      <w:lang w:val="ru-RU" w:bidi="ar-SA"/>
    </w:rPr>
  </w:style>
  <w:style w:type="paragraph" w:styleId="af8">
    <w:name w:val="footer"/>
    <w:basedOn w:val="a"/>
    <w:link w:val="af9"/>
    <w:uiPriority w:val="99"/>
    <w:unhideWhenUsed/>
    <w:rsid w:val="001C44C6"/>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1C44C6"/>
    <w:rPr>
      <w:rFonts w:ascii="Calibri" w:eastAsia="Calibri" w:hAnsi="Calibri"/>
      <w:lang w:val="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depthPercent val="100"/>
      <c:rAngAx val="1"/>
    </c:view3D>
    <c:plotArea>
      <c:layout>
        <c:manualLayout>
          <c:layoutTarget val="inner"/>
          <c:xMode val="edge"/>
          <c:yMode val="edge"/>
          <c:x val="5.9990339749198353E-2"/>
          <c:y val="4.4057617797775499E-2"/>
          <c:w val="0.74367982648002873"/>
          <c:h val="0.80809867516560463"/>
        </c:manualLayout>
      </c:layout>
      <c:bar3DChart>
        <c:barDir val="col"/>
        <c:grouping val="clustered"/>
        <c:ser>
          <c:idx val="0"/>
          <c:order val="0"/>
          <c:tx>
            <c:strRef>
              <c:f>Лист1!$B$1</c:f>
              <c:strCache>
                <c:ptCount val="1"/>
                <c:pt idx="0">
                  <c:v>I(до лечения)</c:v>
                </c:pt>
              </c:strCache>
            </c:strRef>
          </c:tx>
          <c:dLbls>
            <c:showVal val="1"/>
          </c:dLbls>
          <c:cat>
            <c:strRef>
              <c:f>Лист1!$A$2:$A$5</c:f>
              <c:strCache>
                <c:ptCount val="4"/>
                <c:pt idx="0">
                  <c:v>Основная гр.1</c:v>
                </c:pt>
                <c:pt idx="1">
                  <c:v>Контрольная гр.1</c:v>
                </c:pt>
                <c:pt idx="2">
                  <c:v>Основная гр.2</c:v>
                </c:pt>
                <c:pt idx="3">
                  <c:v>Контрольная гр.2</c:v>
                </c:pt>
              </c:strCache>
            </c:strRef>
          </c:cat>
          <c:val>
            <c:numRef>
              <c:f>Лист1!$B$2:$B$5</c:f>
              <c:numCache>
                <c:formatCode>General</c:formatCode>
                <c:ptCount val="4"/>
                <c:pt idx="0">
                  <c:v>18.079999999999988</c:v>
                </c:pt>
                <c:pt idx="1">
                  <c:v>21.2</c:v>
                </c:pt>
                <c:pt idx="2">
                  <c:v>7.6</c:v>
                </c:pt>
                <c:pt idx="3">
                  <c:v>16.45</c:v>
                </c:pt>
              </c:numCache>
            </c:numRef>
          </c:val>
        </c:ser>
        <c:ser>
          <c:idx val="1"/>
          <c:order val="1"/>
          <c:tx>
            <c:strRef>
              <c:f>Лист1!$C$1</c:f>
              <c:strCache>
                <c:ptCount val="1"/>
                <c:pt idx="0">
                  <c:v>II(через 24 дня)</c:v>
                </c:pt>
              </c:strCache>
            </c:strRef>
          </c:tx>
          <c:dLbls>
            <c:showVal val="1"/>
          </c:dLbls>
          <c:cat>
            <c:strRef>
              <c:f>Лист1!$A$2:$A$5</c:f>
              <c:strCache>
                <c:ptCount val="4"/>
                <c:pt idx="0">
                  <c:v>Основная гр.1</c:v>
                </c:pt>
                <c:pt idx="1">
                  <c:v>Контрольная гр.1</c:v>
                </c:pt>
                <c:pt idx="2">
                  <c:v>Основная гр.2</c:v>
                </c:pt>
                <c:pt idx="3">
                  <c:v>Контрольная гр.2</c:v>
                </c:pt>
              </c:strCache>
            </c:strRef>
          </c:cat>
          <c:val>
            <c:numRef>
              <c:f>Лист1!$C$2:$C$5</c:f>
              <c:numCache>
                <c:formatCode>General</c:formatCode>
                <c:ptCount val="4"/>
                <c:pt idx="0">
                  <c:v>46.3</c:v>
                </c:pt>
                <c:pt idx="1">
                  <c:v>19.939999999999987</c:v>
                </c:pt>
                <c:pt idx="2">
                  <c:v>21.939999999999987</c:v>
                </c:pt>
                <c:pt idx="3">
                  <c:v>14.52</c:v>
                </c:pt>
              </c:numCache>
            </c:numRef>
          </c:val>
        </c:ser>
        <c:ser>
          <c:idx val="2"/>
          <c:order val="2"/>
          <c:tx>
            <c:strRef>
              <c:f>Лист1!$D$1</c:f>
              <c:strCache>
                <c:ptCount val="1"/>
                <c:pt idx="0">
                  <c:v>III(через 3 мес.)</c:v>
                </c:pt>
              </c:strCache>
            </c:strRef>
          </c:tx>
          <c:dLbls>
            <c:showVal val="1"/>
          </c:dLbls>
          <c:cat>
            <c:strRef>
              <c:f>Лист1!$A$2:$A$5</c:f>
              <c:strCache>
                <c:ptCount val="4"/>
                <c:pt idx="0">
                  <c:v>Основная гр.1</c:v>
                </c:pt>
                <c:pt idx="1">
                  <c:v>Контрольная гр.1</c:v>
                </c:pt>
                <c:pt idx="2">
                  <c:v>Основная гр.2</c:v>
                </c:pt>
                <c:pt idx="3">
                  <c:v>Контрольная гр.2</c:v>
                </c:pt>
              </c:strCache>
            </c:strRef>
          </c:cat>
          <c:val>
            <c:numRef>
              <c:f>Лист1!$D$2:$D$5</c:f>
              <c:numCache>
                <c:formatCode>General</c:formatCode>
                <c:ptCount val="4"/>
                <c:pt idx="0">
                  <c:v>44.6</c:v>
                </c:pt>
                <c:pt idx="1">
                  <c:v>23.5</c:v>
                </c:pt>
                <c:pt idx="2">
                  <c:v>35.5</c:v>
                </c:pt>
                <c:pt idx="3">
                  <c:v>13.27</c:v>
                </c:pt>
              </c:numCache>
            </c:numRef>
          </c:val>
        </c:ser>
        <c:shape val="box"/>
        <c:axId val="194716032"/>
        <c:axId val="194718336"/>
        <c:axId val="0"/>
      </c:bar3DChart>
      <c:catAx>
        <c:axId val="194716032"/>
        <c:scaling>
          <c:orientation val="minMax"/>
        </c:scaling>
        <c:axPos val="b"/>
        <c:numFmt formatCode="General" sourceLinked="1"/>
        <c:tickLblPos val="nextTo"/>
        <c:crossAx val="194718336"/>
        <c:crosses val="autoZero"/>
        <c:auto val="1"/>
        <c:lblAlgn val="ctr"/>
        <c:lblOffset val="100"/>
      </c:catAx>
      <c:valAx>
        <c:axId val="194718336"/>
        <c:scaling>
          <c:orientation val="minMax"/>
        </c:scaling>
        <c:axPos val="l"/>
        <c:majorGridlines/>
        <c:numFmt formatCode="General" sourceLinked="1"/>
        <c:tickLblPos val="nextTo"/>
        <c:crossAx val="194716032"/>
        <c:crosses val="autoZero"/>
        <c:crossBetween val="between"/>
      </c:valAx>
      <c:spPr>
        <a:noFill/>
        <a:ln w="25378">
          <a:noFill/>
        </a:ln>
      </c:spPr>
    </c:plotArea>
    <c:legend>
      <c:legendPos val="r"/>
    </c:legend>
    <c:plotVisOnly val="1"/>
    <c:dispBlanksAs val="gap"/>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C9090-3A35-414D-907F-799498428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1696</TotalTime>
  <Pages>25</Pages>
  <Words>8188</Words>
  <Characters>46677</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Deftones</Company>
  <LinksUpToDate>false</LinksUpToDate>
  <CharactersWithSpaces>54756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10AK</cp:lastModifiedBy>
  <cp:revision>90</cp:revision>
  <cp:lastPrinted>2011-11-07T21:13:00Z</cp:lastPrinted>
  <dcterms:created xsi:type="dcterms:W3CDTF">2011-09-09T11:15:00Z</dcterms:created>
  <dcterms:modified xsi:type="dcterms:W3CDTF">2012-02-13T19:00:00Z</dcterms:modified>
</cp:coreProperties>
</file>